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919D6">
      <w:pPr>
        <w:spacing w:before="101" w:line="230" w:lineRule="auto"/>
        <w:ind w:left="197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  <w:t>1</w:t>
      </w:r>
    </w:p>
    <w:p w14:paraId="0B64D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年食品安全抽检计划品种、项目建议表</w:t>
      </w:r>
    </w:p>
    <w:p w14:paraId="3C33ED17">
      <w:pPr>
        <w:spacing w:line="283" w:lineRule="auto"/>
        <w:rPr>
          <w:rFonts w:ascii="Arial"/>
          <w:sz w:val="21"/>
        </w:rPr>
      </w:pPr>
    </w:p>
    <w:p w14:paraId="10522650">
      <w:pPr>
        <w:spacing w:line="284" w:lineRule="auto"/>
        <w:rPr>
          <w:rFonts w:ascii="Arial"/>
          <w:sz w:val="21"/>
        </w:rPr>
      </w:pPr>
    </w:p>
    <w:p w14:paraId="351E592D">
      <w:pPr>
        <w:spacing w:before="91" w:line="222" w:lineRule="auto"/>
        <w:ind w:left="18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9"/>
          <w:sz w:val="32"/>
          <w:szCs w:val="32"/>
        </w:rPr>
        <w:t>单位名称（盖章</w:t>
      </w:r>
      <w:r>
        <w:rPr>
          <w:rFonts w:ascii="黑体" w:hAnsi="黑体" w:eastAsia="黑体" w:cs="黑体"/>
          <w:spacing w:val="-73"/>
          <w:sz w:val="32"/>
          <w:szCs w:val="32"/>
        </w:rPr>
        <w:t>）：</w:t>
      </w:r>
      <w:r>
        <w:rPr>
          <w:rFonts w:ascii="黑体" w:hAnsi="黑体" w:eastAsia="黑体" w:cs="黑体"/>
          <w:spacing w:val="1"/>
          <w:sz w:val="32"/>
          <w:szCs w:val="32"/>
          <w:u w:val="single" w:color="auto"/>
        </w:rPr>
        <w:t xml:space="preserve">             </w:t>
      </w:r>
      <w:r>
        <w:rPr>
          <w:rFonts w:ascii="黑体" w:hAnsi="黑体" w:eastAsia="黑体" w:cs="黑体"/>
          <w:spacing w:val="-124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9"/>
          <w:sz w:val="32"/>
          <w:szCs w:val="32"/>
        </w:rPr>
        <w:t>联系人：</w:t>
      </w:r>
      <w:r>
        <w:rPr>
          <w:rFonts w:ascii="黑体" w:hAnsi="黑体" w:eastAsia="黑体" w:cs="黑体"/>
          <w:spacing w:val="2"/>
          <w:sz w:val="32"/>
          <w:szCs w:val="32"/>
          <w:u w:val="single" w:color="auto"/>
        </w:rPr>
        <w:t xml:space="preserve">           </w:t>
      </w:r>
      <w:r>
        <w:rPr>
          <w:rFonts w:ascii="黑体" w:hAnsi="黑体" w:eastAsia="黑体" w:cs="黑体"/>
          <w:spacing w:val="-118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9"/>
          <w:sz w:val="32"/>
          <w:szCs w:val="32"/>
        </w:rPr>
        <w:t>联系电话：</w:t>
      </w:r>
      <w:r>
        <w:rPr>
          <w:rFonts w:ascii="黑体" w:hAnsi="黑体" w:eastAsia="黑体" w:cs="黑体"/>
          <w:spacing w:val="2"/>
          <w:sz w:val="32"/>
          <w:szCs w:val="32"/>
          <w:u w:val="single" w:color="auto"/>
        </w:rPr>
        <w:t xml:space="preserve">            </w:t>
      </w:r>
      <w:r>
        <w:rPr>
          <w:rFonts w:ascii="黑体" w:hAnsi="黑体" w:eastAsia="黑体" w:cs="黑体"/>
          <w:spacing w:val="-128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9"/>
          <w:sz w:val="32"/>
          <w:szCs w:val="32"/>
        </w:rPr>
        <w:t>填报时间：</w:t>
      </w:r>
      <w:r>
        <w:rPr>
          <w:rFonts w:ascii="黑体" w:hAnsi="黑体" w:eastAsia="黑体" w:cs="黑体"/>
          <w:spacing w:val="-9"/>
          <w:sz w:val="32"/>
          <w:szCs w:val="32"/>
          <w:u w:val="single" w:color="auto"/>
        </w:rPr>
        <w:t xml:space="preserve">         </w:t>
      </w:r>
    </w:p>
    <w:p w14:paraId="6513CC39">
      <w:pPr>
        <w:spacing w:line="102" w:lineRule="exact"/>
      </w:pPr>
    </w:p>
    <w:tbl>
      <w:tblPr>
        <w:tblStyle w:val="8"/>
        <w:tblW w:w="140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1375"/>
        <w:gridCol w:w="1376"/>
        <w:gridCol w:w="1375"/>
        <w:gridCol w:w="1376"/>
        <w:gridCol w:w="1375"/>
        <w:gridCol w:w="1376"/>
        <w:gridCol w:w="3394"/>
        <w:gridCol w:w="1380"/>
      </w:tblGrid>
      <w:tr w14:paraId="0F4D03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034" w:type="dxa"/>
            <w:vAlign w:val="center"/>
          </w:tcPr>
          <w:p w14:paraId="00C08FE4">
            <w:pPr>
              <w:spacing w:before="91" w:line="224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1375" w:type="dxa"/>
            <w:vAlign w:val="center"/>
          </w:tcPr>
          <w:p w14:paraId="0F2F1719">
            <w:pPr>
              <w:spacing w:before="91" w:line="222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食品大类</w:t>
            </w:r>
          </w:p>
        </w:tc>
        <w:tc>
          <w:tcPr>
            <w:tcW w:w="1376" w:type="dxa"/>
            <w:vAlign w:val="center"/>
          </w:tcPr>
          <w:p w14:paraId="539A8FE4">
            <w:pPr>
              <w:spacing w:before="91" w:line="222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食品细类</w:t>
            </w:r>
          </w:p>
        </w:tc>
        <w:tc>
          <w:tcPr>
            <w:tcW w:w="1375" w:type="dxa"/>
            <w:vAlign w:val="center"/>
          </w:tcPr>
          <w:p w14:paraId="3308E4FC">
            <w:pPr>
              <w:spacing w:before="91" w:line="224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抽样环节</w:t>
            </w:r>
          </w:p>
        </w:tc>
        <w:tc>
          <w:tcPr>
            <w:tcW w:w="1376" w:type="dxa"/>
            <w:vAlign w:val="center"/>
          </w:tcPr>
          <w:p w14:paraId="00CFA691">
            <w:pPr>
              <w:spacing w:before="91" w:line="222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项目名称</w:t>
            </w:r>
          </w:p>
        </w:tc>
        <w:tc>
          <w:tcPr>
            <w:tcW w:w="1375" w:type="dxa"/>
            <w:vAlign w:val="center"/>
          </w:tcPr>
          <w:p w14:paraId="47EFADEB">
            <w:pPr>
              <w:spacing w:before="91" w:line="222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检验方法</w:t>
            </w:r>
          </w:p>
        </w:tc>
        <w:tc>
          <w:tcPr>
            <w:tcW w:w="1376" w:type="dxa"/>
            <w:vAlign w:val="center"/>
          </w:tcPr>
          <w:p w14:paraId="2D03F597">
            <w:pPr>
              <w:spacing w:before="91" w:line="222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判定依据</w:t>
            </w:r>
          </w:p>
        </w:tc>
        <w:tc>
          <w:tcPr>
            <w:tcW w:w="3394" w:type="dxa"/>
            <w:vAlign w:val="center"/>
          </w:tcPr>
          <w:p w14:paraId="48E4F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1" w:line="220" w:lineRule="exact"/>
              <w:jc w:val="center"/>
              <w:textAlignment w:val="auto"/>
              <w:rPr>
                <w:rFonts w:ascii="黑体" w:hAnsi="黑体" w:eastAsia="黑体" w:cs="黑体"/>
                <w:spacing w:val="-5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检验方式</w:t>
            </w:r>
          </w:p>
          <w:p w14:paraId="0EF33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1" w:line="22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（监督抽检或风险</w:t>
            </w:r>
            <w:r>
              <w:rPr>
                <w:rFonts w:hint="eastAsia" w:ascii="黑体" w:hAnsi="黑体" w:eastAsia="黑体" w:cs="黑体"/>
                <w:spacing w:val="-8"/>
                <w:sz w:val="28"/>
                <w:szCs w:val="28"/>
                <w:lang w:val="en-US" w:eastAsia="zh-CN"/>
              </w:rPr>
              <w:t>抽检</w:t>
            </w: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）</w:t>
            </w:r>
          </w:p>
        </w:tc>
        <w:tc>
          <w:tcPr>
            <w:tcW w:w="1380" w:type="dxa"/>
            <w:vAlign w:val="center"/>
          </w:tcPr>
          <w:p w14:paraId="0964C405">
            <w:pPr>
              <w:spacing w:before="91" w:line="223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主要理由</w:t>
            </w:r>
          </w:p>
        </w:tc>
      </w:tr>
      <w:tr w14:paraId="7D2ACF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034" w:type="dxa"/>
            <w:vAlign w:val="top"/>
          </w:tcPr>
          <w:p w14:paraId="2F2C0889">
            <w:pPr>
              <w:pStyle w:val="7"/>
            </w:pPr>
          </w:p>
        </w:tc>
        <w:tc>
          <w:tcPr>
            <w:tcW w:w="1375" w:type="dxa"/>
            <w:vAlign w:val="top"/>
          </w:tcPr>
          <w:p w14:paraId="33EED1B2">
            <w:pPr>
              <w:pStyle w:val="7"/>
            </w:pPr>
          </w:p>
        </w:tc>
        <w:tc>
          <w:tcPr>
            <w:tcW w:w="1376" w:type="dxa"/>
            <w:vAlign w:val="top"/>
          </w:tcPr>
          <w:p w14:paraId="0B76A457">
            <w:pPr>
              <w:pStyle w:val="7"/>
            </w:pPr>
          </w:p>
        </w:tc>
        <w:tc>
          <w:tcPr>
            <w:tcW w:w="1375" w:type="dxa"/>
            <w:vAlign w:val="top"/>
          </w:tcPr>
          <w:p w14:paraId="685E7A90">
            <w:pPr>
              <w:pStyle w:val="7"/>
            </w:pPr>
          </w:p>
        </w:tc>
        <w:tc>
          <w:tcPr>
            <w:tcW w:w="1376" w:type="dxa"/>
            <w:vAlign w:val="top"/>
          </w:tcPr>
          <w:p w14:paraId="45AA39F0">
            <w:pPr>
              <w:pStyle w:val="7"/>
            </w:pPr>
          </w:p>
        </w:tc>
        <w:tc>
          <w:tcPr>
            <w:tcW w:w="1375" w:type="dxa"/>
            <w:vAlign w:val="top"/>
          </w:tcPr>
          <w:p w14:paraId="3BCAF677">
            <w:pPr>
              <w:pStyle w:val="7"/>
            </w:pPr>
          </w:p>
        </w:tc>
        <w:tc>
          <w:tcPr>
            <w:tcW w:w="1376" w:type="dxa"/>
            <w:vAlign w:val="top"/>
          </w:tcPr>
          <w:p w14:paraId="5130F75F">
            <w:pPr>
              <w:pStyle w:val="7"/>
            </w:pPr>
          </w:p>
        </w:tc>
        <w:tc>
          <w:tcPr>
            <w:tcW w:w="3394" w:type="dxa"/>
            <w:vAlign w:val="top"/>
          </w:tcPr>
          <w:p w14:paraId="63998FE7">
            <w:pPr>
              <w:pStyle w:val="7"/>
            </w:pPr>
          </w:p>
        </w:tc>
        <w:tc>
          <w:tcPr>
            <w:tcW w:w="1380" w:type="dxa"/>
            <w:vAlign w:val="top"/>
          </w:tcPr>
          <w:p w14:paraId="3B4D9376">
            <w:pPr>
              <w:pStyle w:val="7"/>
            </w:pPr>
          </w:p>
        </w:tc>
      </w:tr>
      <w:tr w14:paraId="68656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034" w:type="dxa"/>
            <w:vAlign w:val="top"/>
          </w:tcPr>
          <w:p w14:paraId="7C1F5EE5">
            <w:pPr>
              <w:pStyle w:val="7"/>
            </w:pPr>
          </w:p>
        </w:tc>
        <w:tc>
          <w:tcPr>
            <w:tcW w:w="1375" w:type="dxa"/>
            <w:vAlign w:val="top"/>
          </w:tcPr>
          <w:p w14:paraId="33BF3439">
            <w:pPr>
              <w:pStyle w:val="7"/>
            </w:pPr>
          </w:p>
        </w:tc>
        <w:tc>
          <w:tcPr>
            <w:tcW w:w="1376" w:type="dxa"/>
            <w:vAlign w:val="top"/>
          </w:tcPr>
          <w:p w14:paraId="3E146B75">
            <w:pPr>
              <w:pStyle w:val="7"/>
            </w:pPr>
          </w:p>
        </w:tc>
        <w:tc>
          <w:tcPr>
            <w:tcW w:w="1375" w:type="dxa"/>
            <w:vAlign w:val="top"/>
          </w:tcPr>
          <w:p w14:paraId="73078724">
            <w:pPr>
              <w:pStyle w:val="7"/>
            </w:pPr>
          </w:p>
        </w:tc>
        <w:tc>
          <w:tcPr>
            <w:tcW w:w="1376" w:type="dxa"/>
            <w:vAlign w:val="top"/>
          </w:tcPr>
          <w:p w14:paraId="0B93A270">
            <w:pPr>
              <w:pStyle w:val="7"/>
            </w:pPr>
          </w:p>
        </w:tc>
        <w:tc>
          <w:tcPr>
            <w:tcW w:w="1375" w:type="dxa"/>
            <w:vAlign w:val="top"/>
          </w:tcPr>
          <w:p w14:paraId="18D71D3A">
            <w:pPr>
              <w:pStyle w:val="7"/>
            </w:pPr>
          </w:p>
        </w:tc>
        <w:tc>
          <w:tcPr>
            <w:tcW w:w="1376" w:type="dxa"/>
            <w:vAlign w:val="top"/>
          </w:tcPr>
          <w:p w14:paraId="651B2D9B">
            <w:pPr>
              <w:pStyle w:val="7"/>
            </w:pPr>
          </w:p>
        </w:tc>
        <w:tc>
          <w:tcPr>
            <w:tcW w:w="3394" w:type="dxa"/>
            <w:vAlign w:val="top"/>
          </w:tcPr>
          <w:p w14:paraId="5A85E4E7">
            <w:pPr>
              <w:pStyle w:val="7"/>
            </w:pPr>
          </w:p>
        </w:tc>
        <w:tc>
          <w:tcPr>
            <w:tcW w:w="1380" w:type="dxa"/>
            <w:vAlign w:val="top"/>
          </w:tcPr>
          <w:p w14:paraId="3238A347">
            <w:pPr>
              <w:pStyle w:val="7"/>
            </w:pPr>
          </w:p>
        </w:tc>
      </w:tr>
      <w:tr w14:paraId="2E941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034" w:type="dxa"/>
            <w:vAlign w:val="top"/>
          </w:tcPr>
          <w:p w14:paraId="6D5993EE">
            <w:pPr>
              <w:pStyle w:val="7"/>
            </w:pPr>
          </w:p>
        </w:tc>
        <w:tc>
          <w:tcPr>
            <w:tcW w:w="1375" w:type="dxa"/>
            <w:vAlign w:val="top"/>
          </w:tcPr>
          <w:p w14:paraId="431A1E42">
            <w:pPr>
              <w:pStyle w:val="7"/>
            </w:pPr>
          </w:p>
        </w:tc>
        <w:tc>
          <w:tcPr>
            <w:tcW w:w="1376" w:type="dxa"/>
            <w:vAlign w:val="top"/>
          </w:tcPr>
          <w:p w14:paraId="59FEC6BA">
            <w:pPr>
              <w:pStyle w:val="7"/>
            </w:pPr>
          </w:p>
        </w:tc>
        <w:tc>
          <w:tcPr>
            <w:tcW w:w="1375" w:type="dxa"/>
            <w:vAlign w:val="top"/>
          </w:tcPr>
          <w:p w14:paraId="10B55C0F">
            <w:pPr>
              <w:pStyle w:val="7"/>
            </w:pPr>
          </w:p>
        </w:tc>
        <w:tc>
          <w:tcPr>
            <w:tcW w:w="1376" w:type="dxa"/>
            <w:vAlign w:val="top"/>
          </w:tcPr>
          <w:p w14:paraId="190A59FB">
            <w:pPr>
              <w:pStyle w:val="7"/>
            </w:pPr>
          </w:p>
        </w:tc>
        <w:tc>
          <w:tcPr>
            <w:tcW w:w="1375" w:type="dxa"/>
            <w:vAlign w:val="top"/>
          </w:tcPr>
          <w:p w14:paraId="7B9D82B6">
            <w:pPr>
              <w:pStyle w:val="7"/>
            </w:pPr>
          </w:p>
        </w:tc>
        <w:tc>
          <w:tcPr>
            <w:tcW w:w="1376" w:type="dxa"/>
            <w:vAlign w:val="top"/>
          </w:tcPr>
          <w:p w14:paraId="1CDDE6B0">
            <w:pPr>
              <w:pStyle w:val="7"/>
            </w:pPr>
          </w:p>
        </w:tc>
        <w:tc>
          <w:tcPr>
            <w:tcW w:w="3394" w:type="dxa"/>
            <w:vAlign w:val="top"/>
          </w:tcPr>
          <w:p w14:paraId="7D8B03F6">
            <w:pPr>
              <w:pStyle w:val="7"/>
            </w:pPr>
          </w:p>
        </w:tc>
        <w:tc>
          <w:tcPr>
            <w:tcW w:w="1380" w:type="dxa"/>
            <w:vAlign w:val="top"/>
          </w:tcPr>
          <w:p w14:paraId="19A30F15">
            <w:pPr>
              <w:pStyle w:val="7"/>
            </w:pPr>
          </w:p>
        </w:tc>
      </w:tr>
      <w:tr w14:paraId="72A291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34" w:type="dxa"/>
            <w:vAlign w:val="top"/>
          </w:tcPr>
          <w:p w14:paraId="68B85653">
            <w:pPr>
              <w:pStyle w:val="7"/>
            </w:pPr>
          </w:p>
        </w:tc>
        <w:tc>
          <w:tcPr>
            <w:tcW w:w="1375" w:type="dxa"/>
            <w:vAlign w:val="top"/>
          </w:tcPr>
          <w:p w14:paraId="2DECFF21">
            <w:pPr>
              <w:pStyle w:val="7"/>
            </w:pPr>
          </w:p>
        </w:tc>
        <w:tc>
          <w:tcPr>
            <w:tcW w:w="1376" w:type="dxa"/>
            <w:vAlign w:val="top"/>
          </w:tcPr>
          <w:p w14:paraId="133D668E">
            <w:pPr>
              <w:pStyle w:val="7"/>
            </w:pPr>
          </w:p>
        </w:tc>
        <w:tc>
          <w:tcPr>
            <w:tcW w:w="1375" w:type="dxa"/>
            <w:vAlign w:val="top"/>
          </w:tcPr>
          <w:p w14:paraId="46943B3A">
            <w:pPr>
              <w:pStyle w:val="7"/>
            </w:pPr>
          </w:p>
        </w:tc>
        <w:tc>
          <w:tcPr>
            <w:tcW w:w="1376" w:type="dxa"/>
            <w:vAlign w:val="top"/>
          </w:tcPr>
          <w:p w14:paraId="2A2C3481">
            <w:pPr>
              <w:pStyle w:val="7"/>
            </w:pPr>
          </w:p>
        </w:tc>
        <w:tc>
          <w:tcPr>
            <w:tcW w:w="1375" w:type="dxa"/>
            <w:vAlign w:val="top"/>
          </w:tcPr>
          <w:p w14:paraId="61B1A500">
            <w:pPr>
              <w:pStyle w:val="7"/>
            </w:pPr>
          </w:p>
        </w:tc>
        <w:tc>
          <w:tcPr>
            <w:tcW w:w="1376" w:type="dxa"/>
            <w:vAlign w:val="top"/>
          </w:tcPr>
          <w:p w14:paraId="2EB46B31">
            <w:pPr>
              <w:pStyle w:val="7"/>
            </w:pPr>
          </w:p>
        </w:tc>
        <w:tc>
          <w:tcPr>
            <w:tcW w:w="3394" w:type="dxa"/>
            <w:vAlign w:val="top"/>
          </w:tcPr>
          <w:p w14:paraId="32D83655">
            <w:pPr>
              <w:pStyle w:val="7"/>
            </w:pPr>
          </w:p>
        </w:tc>
        <w:tc>
          <w:tcPr>
            <w:tcW w:w="1380" w:type="dxa"/>
            <w:vAlign w:val="top"/>
          </w:tcPr>
          <w:p w14:paraId="07BD8D75">
            <w:pPr>
              <w:pStyle w:val="7"/>
            </w:pPr>
          </w:p>
        </w:tc>
      </w:tr>
    </w:tbl>
    <w:p w14:paraId="7A30634B">
      <w:pPr>
        <w:pStyle w:val="2"/>
        <w:spacing w:before="180" w:line="226" w:lineRule="auto"/>
        <w:ind w:left="177"/>
        <w:rPr>
          <w:sz w:val="23"/>
          <w:szCs w:val="23"/>
        </w:rPr>
      </w:pPr>
      <w:r>
        <w:rPr>
          <w:spacing w:val="2"/>
          <w:sz w:val="23"/>
          <w:szCs w:val="23"/>
        </w:rPr>
        <w:t>填表说明：</w:t>
      </w:r>
    </w:p>
    <w:p w14:paraId="4C4FCF83">
      <w:pPr>
        <w:pStyle w:val="2"/>
        <w:spacing w:before="217" w:line="360" w:lineRule="exact"/>
        <w:ind w:left="195"/>
        <w:rPr>
          <w:sz w:val="23"/>
          <w:szCs w:val="23"/>
        </w:rPr>
      </w:pPr>
      <w:r>
        <w:rPr>
          <w:rFonts w:ascii="Times New Roman" w:hAnsi="Times New Roman" w:eastAsia="Times New Roman" w:cs="Times New Roman"/>
          <w:spacing w:val="3"/>
          <w:position w:val="9"/>
          <w:sz w:val="23"/>
          <w:szCs w:val="23"/>
        </w:rPr>
        <w:t>1.</w:t>
      </w:r>
      <w:r>
        <w:rPr>
          <w:rFonts w:ascii="Times New Roman" w:hAnsi="Times New Roman" w:eastAsia="Times New Roman" w:cs="Times New Roman"/>
          <w:spacing w:val="-21"/>
          <w:position w:val="9"/>
          <w:sz w:val="23"/>
          <w:szCs w:val="23"/>
        </w:rPr>
        <w:t xml:space="preserve"> </w:t>
      </w:r>
      <w:r>
        <w:rPr>
          <w:spacing w:val="3"/>
          <w:position w:val="9"/>
          <w:sz w:val="23"/>
          <w:szCs w:val="23"/>
        </w:rPr>
        <w:t>“抽样环节”包括生产环节、流通环节</w:t>
      </w:r>
      <w:r>
        <w:rPr>
          <w:spacing w:val="2"/>
          <w:position w:val="9"/>
          <w:sz w:val="23"/>
          <w:szCs w:val="23"/>
        </w:rPr>
        <w:t>、网络销售和餐饮环节等。必要时应明确至具体抽样场所。</w:t>
      </w:r>
    </w:p>
    <w:p w14:paraId="634FD2CE">
      <w:pPr>
        <w:pStyle w:val="2"/>
        <w:spacing w:before="1" w:line="222" w:lineRule="auto"/>
        <w:ind w:left="172"/>
        <w:rPr>
          <w:rFonts w:hint="default"/>
          <w:spacing w:val="1"/>
          <w:sz w:val="23"/>
          <w:szCs w:val="23"/>
          <w:lang w:val="en-US" w:eastAsia="zh-CN"/>
        </w:rPr>
      </w:pP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2.</w:t>
      </w:r>
      <w:r>
        <w:rPr>
          <w:rFonts w:ascii="Times New Roman" w:hAnsi="Times New Roman" w:eastAsia="Times New Roman" w:cs="Times New Roman"/>
          <w:spacing w:val="-2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“检验方式”为监督抽检时，</w:t>
      </w:r>
      <w:r>
        <w:rPr>
          <w:spacing w:val="-69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品种、项目应具有食品安全标准</w:t>
      </w:r>
      <w:r>
        <w:rPr>
          <w:spacing w:val="1"/>
          <w:sz w:val="23"/>
          <w:szCs w:val="23"/>
        </w:rPr>
        <w:t>规定检验方法和判定依据。</w:t>
      </w:r>
      <w:bookmarkStart w:id="0" w:name="_GoBack"/>
      <w:bookmarkEnd w:id="0"/>
    </w:p>
    <w:sectPr>
      <w:headerReference r:id="rId3" w:type="default"/>
      <w:footerReference r:id="rId4" w:type="default"/>
      <w:pgSz w:w="16838" w:h="11906"/>
      <w:pgMar w:top="1474" w:right="2018" w:bottom="1674" w:left="1673" w:header="0" w:footer="13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F864A00-51F9-4B10-8349-09555DD9EF5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2CEEB63-4758-47C0-9EB7-CA44661EE3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5A57F52-BA35-448B-85CC-9096113968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B3B9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7CD41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7CD41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F34F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yNDFlODhmMjNlZTU3YjllODMyMTIxZDc5MTFlMDkifQ=="/>
  </w:docVars>
  <w:rsids>
    <w:rsidRoot w:val="36C93267"/>
    <w:rsid w:val="0A611894"/>
    <w:rsid w:val="0FCB6B19"/>
    <w:rsid w:val="1BAE4EF6"/>
    <w:rsid w:val="20204F18"/>
    <w:rsid w:val="236D1B02"/>
    <w:rsid w:val="33BF7BA6"/>
    <w:rsid w:val="36C93267"/>
    <w:rsid w:val="3DEA4E48"/>
    <w:rsid w:val="46A26620"/>
    <w:rsid w:val="4B4B0B69"/>
    <w:rsid w:val="4C9C083E"/>
    <w:rsid w:val="581B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183</Characters>
  <Lines>0</Lines>
  <Paragraphs>0</Paragraphs>
  <TotalTime>17</TotalTime>
  <ScaleCrop>false</ScaleCrop>
  <LinksUpToDate>false</LinksUpToDate>
  <CharactersWithSpaces>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2023-08-09T02:26:00Z</dcterms:created>
  <dc:creator>aly</dc:creator>
  <cp:lastModifiedBy>Lihc</cp:lastModifiedBy>
  <dcterms:modified xsi:type="dcterms:W3CDTF">2026-08-17T08:00:51Z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4FA3CED3A5A64CDCA4420B1A56154AF1_13</vt:lpwstr>
  </property>
  <property fmtid="{D5CDD505-2E9C-101B-9397-08002B2CF9AE}" pid="4" name="KSOTemplateDocerSaveRecord">
    <vt:lpwstr>eyJoZGlkIjoiMjc2OTMzYjIwNzMwNTVhZDY0MWY3ZWUwYWI2MjU5OTgiLCJ1c2VySWQiOiIyMzMzNzkxMzgifQ==</vt:lpwstr>
  </property>
</Properties>
</file>