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DD" w:rsidRPr="0032122C" w:rsidRDefault="001747DD" w:rsidP="00890781">
      <w:pPr>
        <w:spacing w:before="100" w:beforeAutospacing="1" w:afterLines="50" w:line="56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C9509C" w:rsidRPr="0032122C" w:rsidRDefault="00C9509C" w:rsidP="00C9509C">
      <w:pPr>
        <w:pStyle w:val="ad"/>
        <w:framePr w:w="0" w:hRule="auto" w:wrap="auto" w:vAnchor="margin" w:hAnchor="text" w:xAlign="left" w:yAlign="inline"/>
        <w:spacing w:line="560" w:lineRule="exact"/>
        <w:jc w:val="both"/>
        <w:rPr>
          <w:rFonts w:asciiTheme="minorEastAsia" w:eastAsiaTheme="minorEastAsia" w:hAnsiTheme="minorEastAsia"/>
          <w:b/>
          <w:kern w:val="2"/>
          <w:sz w:val="48"/>
          <w:szCs w:val="48"/>
        </w:rPr>
      </w:pPr>
    </w:p>
    <w:p w:rsidR="00C9509C" w:rsidRPr="0032122C" w:rsidRDefault="00C9509C" w:rsidP="00C9509C">
      <w:pPr>
        <w:pStyle w:val="ad"/>
        <w:framePr w:w="0" w:hRule="auto" w:wrap="auto" w:vAnchor="margin" w:hAnchor="text" w:xAlign="left" w:yAlign="inline"/>
        <w:spacing w:line="560" w:lineRule="exact"/>
        <w:jc w:val="both"/>
        <w:rPr>
          <w:rFonts w:asciiTheme="minorEastAsia" w:eastAsiaTheme="minorEastAsia" w:hAnsiTheme="minorEastAsia"/>
          <w:b/>
          <w:kern w:val="2"/>
          <w:sz w:val="48"/>
          <w:szCs w:val="48"/>
        </w:rPr>
      </w:pPr>
    </w:p>
    <w:p w:rsidR="009522C2" w:rsidRPr="00E24BFE" w:rsidRDefault="00C9509C" w:rsidP="00C9509C">
      <w:pPr>
        <w:pStyle w:val="ad"/>
        <w:framePr w:w="0" w:hRule="auto" w:wrap="auto" w:vAnchor="margin" w:hAnchor="text" w:xAlign="left" w:yAlign="inline"/>
        <w:spacing w:line="560" w:lineRule="exact"/>
        <w:rPr>
          <w:rFonts w:asciiTheme="minorEastAsia" w:eastAsiaTheme="minorEastAsia" w:hAnsiTheme="minorEastAsia"/>
          <w:b/>
          <w:bCs/>
          <w:kern w:val="2"/>
          <w:sz w:val="44"/>
          <w:szCs w:val="44"/>
        </w:rPr>
      </w:pPr>
      <w:proofErr w:type="gramStart"/>
      <w:r w:rsidRPr="00E24BFE">
        <w:rPr>
          <w:rFonts w:asciiTheme="minorEastAsia" w:eastAsiaTheme="minorEastAsia" w:hAnsiTheme="minorEastAsia" w:hint="eastAsia"/>
          <w:b/>
          <w:bCs/>
          <w:sz w:val="44"/>
          <w:szCs w:val="44"/>
        </w:rPr>
        <w:t>《</w:t>
      </w:r>
      <w:proofErr w:type="gramEnd"/>
      <w:r w:rsidRPr="00E24BFE">
        <w:rPr>
          <w:rFonts w:asciiTheme="minorEastAsia" w:eastAsiaTheme="minorEastAsia" w:hAnsiTheme="minorEastAsia" w:hint="eastAsia"/>
          <w:b/>
          <w:bCs/>
          <w:kern w:val="2"/>
          <w:sz w:val="44"/>
          <w:szCs w:val="44"/>
        </w:rPr>
        <w:t>菲律宾</w:t>
      </w:r>
      <w:proofErr w:type="gramStart"/>
      <w:r w:rsidRPr="00E24BFE">
        <w:rPr>
          <w:rFonts w:asciiTheme="minorEastAsia" w:eastAsiaTheme="minorEastAsia" w:hAnsiTheme="minorEastAsia"/>
          <w:b/>
          <w:bCs/>
          <w:kern w:val="2"/>
          <w:sz w:val="44"/>
          <w:szCs w:val="44"/>
        </w:rPr>
        <w:t>蛤</w:t>
      </w:r>
      <w:proofErr w:type="gramEnd"/>
      <w:r w:rsidRPr="00E24BFE">
        <w:rPr>
          <w:rFonts w:asciiTheme="minorEastAsia" w:eastAsiaTheme="minorEastAsia" w:hAnsiTheme="minorEastAsia"/>
          <w:b/>
          <w:bCs/>
          <w:kern w:val="2"/>
          <w:sz w:val="44"/>
          <w:szCs w:val="44"/>
        </w:rPr>
        <w:t>仔</w:t>
      </w:r>
      <w:r w:rsidRPr="00E24BFE">
        <w:rPr>
          <w:rFonts w:asciiTheme="minorEastAsia" w:eastAsiaTheme="minorEastAsia" w:hAnsiTheme="minorEastAsia" w:hint="eastAsia"/>
          <w:b/>
          <w:bCs/>
          <w:kern w:val="2"/>
          <w:sz w:val="44"/>
          <w:szCs w:val="44"/>
        </w:rPr>
        <w:t>“斑马</w:t>
      </w:r>
      <w:proofErr w:type="gramStart"/>
      <w:r w:rsidRPr="00E24BFE">
        <w:rPr>
          <w:rFonts w:asciiTheme="minorEastAsia" w:eastAsiaTheme="minorEastAsia" w:hAnsiTheme="minorEastAsia" w:hint="eastAsia"/>
          <w:b/>
          <w:bCs/>
          <w:kern w:val="2"/>
          <w:sz w:val="44"/>
          <w:szCs w:val="44"/>
        </w:rPr>
        <w:t>蛤</w:t>
      </w:r>
      <w:proofErr w:type="gramEnd"/>
      <w:r w:rsidRPr="00E24BFE">
        <w:rPr>
          <w:rFonts w:asciiTheme="minorEastAsia" w:eastAsiaTheme="minorEastAsia" w:hAnsiTheme="minorEastAsia" w:hint="eastAsia"/>
          <w:b/>
          <w:bCs/>
          <w:kern w:val="2"/>
          <w:sz w:val="44"/>
          <w:szCs w:val="44"/>
        </w:rPr>
        <w:t>2号”苗种繁育</w:t>
      </w:r>
    </w:p>
    <w:p w:rsidR="00C9509C" w:rsidRPr="00E24BFE" w:rsidRDefault="00C9509C" w:rsidP="009522C2">
      <w:pPr>
        <w:pStyle w:val="ad"/>
        <w:framePr w:w="0" w:hRule="auto" w:wrap="auto" w:vAnchor="margin" w:hAnchor="text" w:xAlign="left" w:yAlign="inline"/>
        <w:spacing w:line="560" w:lineRule="exact"/>
        <w:rPr>
          <w:rFonts w:asciiTheme="minorEastAsia" w:eastAsiaTheme="minorEastAsia" w:hAnsiTheme="minorEastAsia"/>
          <w:b/>
          <w:bCs/>
          <w:kern w:val="2"/>
          <w:sz w:val="44"/>
          <w:szCs w:val="44"/>
        </w:rPr>
      </w:pPr>
      <w:r w:rsidRPr="00E24BFE">
        <w:rPr>
          <w:rFonts w:asciiTheme="minorEastAsia" w:eastAsiaTheme="minorEastAsia" w:hAnsiTheme="minorEastAsia" w:hint="eastAsia"/>
          <w:b/>
          <w:bCs/>
          <w:kern w:val="2"/>
          <w:sz w:val="44"/>
          <w:szCs w:val="44"/>
        </w:rPr>
        <w:t>和养殖技术规范</w:t>
      </w:r>
      <w:r w:rsidRPr="00E24BFE">
        <w:rPr>
          <w:rFonts w:asciiTheme="minorEastAsia" w:eastAsiaTheme="minorEastAsia" w:hAnsiTheme="minorEastAsia" w:hint="eastAsia"/>
          <w:b/>
          <w:bCs/>
          <w:sz w:val="44"/>
          <w:szCs w:val="44"/>
        </w:rPr>
        <w:t>》</w:t>
      </w:r>
    </w:p>
    <w:p w:rsidR="00C9509C" w:rsidRPr="00E24BFE" w:rsidRDefault="00C9509C" w:rsidP="00890781">
      <w:pPr>
        <w:spacing w:before="100" w:beforeAutospacing="1" w:afterLines="50"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24BFE">
        <w:rPr>
          <w:rFonts w:asciiTheme="minorEastAsia" w:eastAsiaTheme="minorEastAsia" w:hAnsiTheme="minorEastAsia" w:hint="eastAsia"/>
          <w:b/>
          <w:bCs/>
          <w:sz w:val="44"/>
          <w:szCs w:val="44"/>
        </w:rPr>
        <w:t>团体标准编制说明</w:t>
      </w:r>
    </w:p>
    <w:p w:rsidR="00DC33CB" w:rsidRPr="0032122C" w:rsidRDefault="00DC33CB" w:rsidP="00D41E22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（征求意见稿）</w:t>
      </w:r>
    </w:p>
    <w:p w:rsidR="006837B3" w:rsidRDefault="006837B3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C9509C" w:rsidRPr="0032122C" w:rsidRDefault="00C9509C" w:rsidP="00C9509C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C9509C" w:rsidRPr="0032122C" w:rsidRDefault="00C9509C" w:rsidP="00C9509C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2122C">
        <w:rPr>
          <w:rFonts w:asciiTheme="minorEastAsia" w:eastAsiaTheme="minorEastAsia" w:hAnsiTheme="minorEastAsia" w:hint="eastAsia"/>
          <w:sz w:val="32"/>
          <w:szCs w:val="32"/>
        </w:rPr>
        <w:t>大连海洋大学</w:t>
      </w:r>
    </w:p>
    <w:p w:rsidR="00C9509C" w:rsidRPr="0032122C" w:rsidRDefault="00C9509C" w:rsidP="00C9509C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C9509C" w:rsidRPr="0032122C" w:rsidRDefault="00C9509C" w:rsidP="00C9509C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2122C">
        <w:rPr>
          <w:rFonts w:asciiTheme="minorEastAsia" w:eastAsiaTheme="minorEastAsia" w:hAnsiTheme="minorEastAsia" w:hint="eastAsia"/>
          <w:sz w:val="32"/>
          <w:szCs w:val="32"/>
        </w:rPr>
        <w:t>20</w:t>
      </w:r>
      <w:r w:rsidRPr="0032122C">
        <w:rPr>
          <w:rFonts w:asciiTheme="minorEastAsia" w:eastAsiaTheme="minorEastAsia" w:hAnsiTheme="minorEastAsia"/>
          <w:sz w:val="32"/>
          <w:szCs w:val="32"/>
        </w:rPr>
        <w:t>2</w:t>
      </w:r>
      <w:r w:rsidR="003714EA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32122C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3714EA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32122C">
        <w:rPr>
          <w:rFonts w:asciiTheme="minorEastAsia" w:eastAsiaTheme="minorEastAsia" w:hAnsiTheme="minorEastAsia" w:hint="eastAsia"/>
          <w:sz w:val="32"/>
          <w:szCs w:val="32"/>
        </w:rPr>
        <w:t>月</w:t>
      </w:r>
    </w:p>
    <w:p w:rsidR="001747DD" w:rsidRPr="0032122C" w:rsidRDefault="001747DD" w:rsidP="00906DA0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E81" w:rsidRPr="0032122C" w:rsidRDefault="00000E81" w:rsidP="00906DA0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E81" w:rsidRPr="0032122C" w:rsidRDefault="00000E81" w:rsidP="00906DA0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E81" w:rsidRPr="0032122C" w:rsidRDefault="00000E81" w:rsidP="00906DA0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C9509C" w:rsidRPr="0032122C" w:rsidRDefault="00C9509C" w:rsidP="00890781">
      <w:pPr>
        <w:spacing w:beforeLines="50" w:afterLines="50" w:line="560" w:lineRule="exact"/>
        <w:rPr>
          <w:rFonts w:asciiTheme="minorEastAsia" w:eastAsiaTheme="minorEastAsia" w:hAnsiTheme="minorEastAsia"/>
          <w:sz w:val="44"/>
          <w:szCs w:val="44"/>
        </w:rPr>
      </w:pPr>
    </w:p>
    <w:p w:rsidR="00C9509C" w:rsidRPr="0032122C" w:rsidRDefault="00C9509C" w:rsidP="00890781">
      <w:pPr>
        <w:spacing w:beforeLines="50" w:afterLines="50" w:line="560" w:lineRule="exact"/>
        <w:rPr>
          <w:rFonts w:asciiTheme="minorEastAsia" w:eastAsiaTheme="minorEastAsia" w:hAnsiTheme="minorEastAsia"/>
          <w:sz w:val="44"/>
          <w:szCs w:val="44"/>
        </w:rPr>
      </w:pPr>
    </w:p>
    <w:p w:rsidR="00C9509C" w:rsidRPr="009522C2" w:rsidRDefault="00C9509C" w:rsidP="00C9509C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一、工作简况，包括任</w:t>
      </w:r>
      <w:r w:rsidR="00937404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务来源、协作单位、主要工作过程、标准主要起草人及其所做的工作等</w:t>
      </w:r>
    </w:p>
    <w:p w:rsidR="00F522F6" w:rsidRPr="0032122C" w:rsidRDefault="00F522F6" w:rsidP="00F522F6">
      <w:pPr>
        <w:pStyle w:val="afa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/>
          <w:kern w:val="0"/>
          <w:sz w:val="24"/>
        </w:rPr>
        <w:t>菲律宾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</w:t>
      </w:r>
      <w:proofErr w:type="spellStart"/>
      <w:r w:rsidRPr="0032122C">
        <w:rPr>
          <w:rFonts w:eastAsiaTheme="minorEastAsia"/>
          <w:i/>
          <w:kern w:val="0"/>
          <w:sz w:val="24"/>
        </w:rPr>
        <w:t>Ruditapes</w:t>
      </w:r>
      <w:proofErr w:type="spellEnd"/>
      <w:r w:rsidRPr="0032122C">
        <w:rPr>
          <w:rFonts w:eastAsiaTheme="minorEastAsia"/>
          <w:i/>
          <w:kern w:val="0"/>
          <w:sz w:val="24"/>
        </w:rPr>
        <w:t xml:space="preserve"> </w:t>
      </w:r>
      <w:proofErr w:type="spellStart"/>
      <w:r w:rsidRPr="0032122C">
        <w:rPr>
          <w:rFonts w:eastAsiaTheme="minorEastAsia"/>
          <w:i/>
          <w:kern w:val="0"/>
          <w:sz w:val="24"/>
        </w:rPr>
        <w:t>philipp</w:t>
      </w:r>
      <w:r w:rsidR="003F7D4F" w:rsidRPr="0032122C">
        <w:rPr>
          <w:rFonts w:eastAsiaTheme="minorEastAsia"/>
          <w:i/>
          <w:kern w:val="0"/>
          <w:sz w:val="24"/>
        </w:rPr>
        <w:t>i</w:t>
      </w:r>
      <w:r w:rsidRPr="0032122C">
        <w:rPr>
          <w:rFonts w:eastAsiaTheme="minorEastAsia"/>
          <w:i/>
          <w:kern w:val="0"/>
          <w:sz w:val="24"/>
        </w:rPr>
        <w:t>narum</w:t>
      </w:r>
      <w:proofErr w:type="spellEnd"/>
      <w:r w:rsidRPr="0032122C">
        <w:rPr>
          <w:rFonts w:asciiTheme="minorEastAsia" w:eastAsiaTheme="minorEastAsia" w:hAnsiTheme="minorEastAsia" w:cs="宋体"/>
          <w:kern w:val="0"/>
          <w:sz w:val="24"/>
        </w:rPr>
        <w:t>为世界性养殖贝类，也是我国四大养殖贝类之一和单种产量最高的养殖贝类。我国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仔年产量约320万吨，占世界产量90%以上，占我国贝类养殖产量约2</w:t>
      </w:r>
      <w:r w:rsidR="003F7D4F" w:rsidRPr="0032122C">
        <w:rPr>
          <w:rFonts w:asciiTheme="minorEastAsia" w:eastAsiaTheme="minorEastAsia" w:hAnsiTheme="minorEastAsia" w:cs="宋体"/>
          <w:kern w:val="0"/>
          <w:sz w:val="24"/>
        </w:rPr>
        <w:t>0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%，产业地位重要，市场潜力巨大。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目前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仔种质资源状况不清，北方土著群体资源量严重衰退甚至濒临灭绝，良种缺乏，</w:t>
      </w:r>
      <w:bookmarkStart w:id="0" w:name="_Hlk116306244"/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仔养殖严重依赖南方苗种</w:t>
      </w:r>
      <w:bookmarkEnd w:id="0"/>
      <w:r w:rsidRPr="0032122C">
        <w:rPr>
          <w:rFonts w:asciiTheme="minorEastAsia" w:eastAsiaTheme="minorEastAsia" w:hAnsiTheme="minorEastAsia" w:cs="宋体"/>
          <w:kern w:val="0"/>
          <w:sz w:val="24"/>
        </w:rPr>
        <w:t>等问题严重制约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仔养殖产业的健康可持续发展。</w:t>
      </w:r>
    </w:p>
    <w:p w:rsidR="00F522F6" w:rsidRPr="0032122C" w:rsidRDefault="00F522F6" w:rsidP="00F522F6">
      <w:pPr>
        <w:pStyle w:val="afa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由于良种缺乏，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目前养殖的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仔多为野生或野生到家化的过渡群体，基因型不稳定，对环境变化（如极端气候和水质条件剧烈变化）适应性差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易受病原体侵袭，出现暴发性死亡，导致养殖效益下降及产业风险增加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。长期以来，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仔养殖严重依赖南方苗种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，养殖模式是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南苗北养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，弊端是：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(1)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南方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仔对北方低温环境条件适应能力差。在滩涂及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3m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水深以内浅海无法安全越冬，造成大量滩涂处于荒芜状态。据初步统计，仅</w:t>
      </w:r>
      <w:r w:rsidR="003F7D4F" w:rsidRPr="0032122C">
        <w:rPr>
          <w:rFonts w:asciiTheme="minorEastAsia" w:eastAsiaTheme="minorEastAsia" w:hAnsiTheme="minorEastAsia" w:cs="宋体" w:hint="eastAsia"/>
          <w:kern w:val="0"/>
          <w:sz w:val="24"/>
        </w:rPr>
        <w:t>辽宁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东港闲置荒芜的滩涂和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3m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水深以内浅海面积就有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20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万亩，潜在养殖产值每年可达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10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亿元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;(2)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南方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蛤仔经过累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代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(50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多年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近亲繁殖，种质退化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: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表现为养殖存活率低，运输成活率低，抗病力低，繁殖力下降等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;(3)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南方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仔品质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(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口感、味道和出肉率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不如辽宁土著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(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手扒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蚬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子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，因此出口价格和国内市场售价分别比辽宁土著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蛤仔低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30%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70%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，市场竞争力差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;(4)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南方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仔在越冬前的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9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10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月份有一次产卵，造成贝体消廋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(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肥满度只有百分之十几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)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，越冬出现大批死亡。如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2021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4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月份调查，东港鹿岛周围海域养殖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仔死亡率达到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80%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以上。</w:t>
      </w:r>
    </w:p>
    <w:p w:rsidR="00F522F6" w:rsidRPr="0032122C" w:rsidRDefault="00F522F6" w:rsidP="00F522F6">
      <w:pPr>
        <w:pStyle w:val="afa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要解决养殖良种缺乏和养殖苗种严重依赖南方等严重制约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仔养殖产业发展的瓶颈问题，必须加快良种培育推广，实现苗种本地化。</w:t>
      </w:r>
    </w:p>
    <w:p w:rsidR="00F522F6" w:rsidRPr="0032122C" w:rsidRDefault="00F522F6" w:rsidP="00F522F6">
      <w:pPr>
        <w:pStyle w:val="afa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/>
          <w:kern w:val="0"/>
          <w:sz w:val="24"/>
        </w:rPr>
        <w:t>菲律宾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仔“斑马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2号”是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大连海洋大学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从辽宁大连市石河群体中选育的新品种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登记号为 GS-01-007-2021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。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它既克服了野生及野生到家化过度群体的缺点，又克服了南方苗种的不足，壳色美观，生长快，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抗逆性强，在北方滩涂和浅海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可以安全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越冬，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是实现苗种本地化的最佳载体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。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作为人工培育的新品种，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菲律宾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仔“斑马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2号”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在生长、存活、抗逆等性状上</w:t>
      </w:r>
      <w:r w:rsidR="003F7D4F" w:rsidRPr="0032122C">
        <w:rPr>
          <w:rFonts w:asciiTheme="minorEastAsia" w:eastAsiaTheme="minorEastAsia" w:hAnsiTheme="minorEastAsia" w:cs="宋体" w:hint="eastAsia"/>
          <w:kern w:val="0"/>
          <w:sz w:val="24"/>
        </w:rPr>
        <w:t>优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于未经人工选育的野生或野生到家化的过度群体，也在生物学上与南方群体存在显著差异，其</w:t>
      </w:r>
      <w:bookmarkStart w:id="1" w:name="_Hlk116307504"/>
      <w:r w:rsidRPr="0032122C">
        <w:rPr>
          <w:rFonts w:asciiTheme="minorEastAsia" w:eastAsiaTheme="minorEastAsia" w:hAnsiTheme="minorEastAsia" w:cs="宋体"/>
          <w:kern w:val="0"/>
          <w:sz w:val="24"/>
        </w:rPr>
        <w:t>室内苗种人工繁育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技术</w:t>
      </w:r>
      <w:bookmarkEnd w:id="1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包括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亲贝</w:t>
      </w:r>
      <w:bookmarkStart w:id="2" w:name="_Hlk116308998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规模化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培育、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幼虫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高密度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培育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及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稚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贝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高效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中间育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成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技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术</w:t>
      </w:r>
      <w:bookmarkEnd w:id="2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与已有标准或规范有显著不同。目前，菲律宾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仔“斑马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2号”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 苗种人工繁育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和养殖技术已经成熟，但尚未形成标准和规范。因此制定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菲律宾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仔“斑马</w:t>
      </w:r>
      <w:proofErr w:type="gramStart"/>
      <w:r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kern w:val="0"/>
          <w:sz w:val="24"/>
        </w:rPr>
        <w:t>2号”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 xml:space="preserve"> 苗种繁育和养殖技术规范，把成熟的技术以标准的形式固化下来，对良种推广，实现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仔苗种本地化，推动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仔养殖产业健康可持续发展具有重要意义。</w:t>
      </w:r>
      <w:r w:rsidRPr="0032122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</w:p>
    <w:p w:rsidR="003435B3" w:rsidRPr="0032122C" w:rsidRDefault="00633716" w:rsidP="00890781">
      <w:pPr>
        <w:spacing w:beforeLines="50" w:afterLines="50" w:line="560" w:lineRule="exac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</w:t>
      </w:r>
      <w:r w:rsidR="00740318"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、</w:t>
      </w: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任务来源</w:t>
      </w:r>
    </w:p>
    <w:p w:rsidR="006F517B" w:rsidRPr="0032122C" w:rsidRDefault="006F517B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20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22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10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350B9F" w:rsidRPr="0032122C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日，《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菲律宾蛤仔“斑马蛤2号”苗种繁育和养殖技术规范》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通过了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中国水产流通与加工协会立项审查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，批准立项《</w:t>
      </w:r>
      <w:r w:rsidR="00F522F6" w:rsidRPr="0032122C">
        <w:rPr>
          <w:rFonts w:asciiTheme="minorEastAsia" w:eastAsiaTheme="minorEastAsia" w:hAnsiTheme="minorEastAsia" w:cs="宋体" w:hint="eastAsia"/>
          <w:kern w:val="0"/>
          <w:sz w:val="24"/>
        </w:rPr>
        <w:t>菲律宾蛤仔“斑马蛤2号”苗种繁育和养殖技术规范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》项目，由大连海洋大学作为主要起草单位负责该标准的起草。</w:t>
      </w:r>
    </w:p>
    <w:p w:rsidR="00633716" w:rsidRPr="0032122C" w:rsidRDefault="00633716" w:rsidP="00906DA0">
      <w:pPr>
        <w:spacing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</w:t>
      </w: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协作单位</w:t>
      </w:r>
    </w:p>
    <w:p w:rsidR="006837B3" w:rsidRDefault="00633716">
      <w:pPr>
        <w:widowControl/>
        <w:shd w:val="clear" w:color="auto" w:fill="FFFFFF"/>
        <w:spacing w:line="360" w:lineRule="auto"/>
        <w:ind w:firstLine="567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大连海洋大学是我国北方地区唯一</w:t>
      </w:r>
      <w:proofErr w:type="gramStart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一</w:t>
      </w:r>
      <w:proofErr w:type="gramEnd"/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所以海洋水产为特色的高等院校，现为国家贝类产业技术体系滩涂养殖岗位、细菌病防控岗位，</w:t>
      </w:r>
      <w:r w:rsidR="00184B25" w:rsidRPr="0032122C">
        <w:rPr>
          <w:rFonts w:asciiTheme="minorEastAsia" w:eastAsiaTheme="minorEastAsia" w:hAnsiTheme="minorEastAsia" w:cs="宋体" w:hint="eastAsia"/>
          <w:kern w:val="0"/>
          <w:sz w:val="24"/>
        </w:rPr>
        <w:t>农业</w:t>
      </w:r>
      <w:r w:rsidR="00184B25" w:rsidRPr="0032122C">
        <w:rPr>
          <w:rFonts w:asciiTheme="minorEastAsia" w:eastAsiaTheme="minorEastAsia" w:hAnsiTheme="minorEastAsia" w:cs="宋体"/>
          <w:kern w:val="0"/>
          <w:sz w:val="24"/>
        </w:rPr>
        <w:t>农村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部北方海水增养殖重点实验室，辽宁省贝类良种繁育工程技术研究中心，“海水养殖动物种质创制与病害防控”国家重点领域创新团队，辽宁首批农业科技创新团队“贝类良种培育与增养殖”创新团队依托单位，在贝类研究领域基础和技术力量雄厚，处于国内先进水平。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先后主持和参加了多项水产行业技术标准的制定和修订工作，具有良好的标准制修订</w:t>
      </w:r>
      <w:r w:rsidR="008B6BA6" w:rsidRPr="0032122C">
        <w:rPr>
          <w:rFonts w:asciiTheme="minorEastAsia" w:eastAsiaTheme="minorEastAsia" w:hAnsiTheme="minorEastAsia" w:cs="宋体"/>
          <w:kern w:val="0"/>
          <w:sz w:val="24"/>
        </w:rPr>
        <w:t>工作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基础。</w:t>
      </w:r>
    </w:p>
    <w:p w:rsidR="008B6BA6" w:rsidRPr="0032122C" w:rsidRDefault="0053242A" w:rsidP="009522C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福建中灵农业发展有限公司</w:t>
      </w:r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以绿色发展为理念，勇于创新，积极发展设施渔业、智慧渔业、</w:t>
      </w:r>
      <w:proofErr w:type="gramStart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碳汇渔业</w:t>
      </w:r>
      <w:proofErr w:type="gramEnd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，现已成长为福建省莆田市水产苗种、成品生产经营大户，又是农业产业化市级龙头企业、</w:t>
      </w:r>
      <w:r w:rsidR="00890781">
        <w:rPr>
          <w:rFonts w:asciiTheme="minorEastAsia" w:eastAsiaTheme="minorEastAsia" w:hAnsiTheme="minorEastAsia" w:cs="宋体" w:hint="eastAsia"/>
          <w:kern w:val="0"/>
          <w:sz w:val="24"/>
        </w:rPr>
        <w:t>省级</w:t>
      </w:r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水产良种场。公司具有丰富的贝类良种培育、苗种繁育、海水池塘综合生态养殖、单</w:t>
      </w:r>
      <w:proofErr w:type="gramStart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胞藻培养</w:t>
      </w:r>
      <w:proofErr w:type="gramEnd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等专业知识及经验。公司与大连海洋大学、宁波大学、莆田市水科所等</w:t>
      </w:r>
      <w:proofErr w:type="gramStart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签定</w:t>
      </w:r>
      <w:proofErr w:type="gramEnd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科技合作协议书及中长期技术合作协议。</w:t>
      </w:r>
    </w:p>
    <w:p w:rsidR="00935DFB" w:rsidRPr="0032122C" w:rsidRDefault="0053242A" w:rsidP="009522C2">
      <w:pPr>
        <w:pStyle w:val="afc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辽宁安德食品有限公司</w:t>
      </w:r>
      <w:r w:rsidR="003F7D4F" w:rsidRPr="0032122C">
        <w:rPr>
          <w:rFonts w:asciiTheme="minorEastAsia" w:eastAsiaTheme="minorEastAsia" w:hAnsiTheme="minorEastAsia" w:cs="宋体" w:hint="eastAsia"/>
          <w:kern w:val="0"/>
          <w:sz w:val="24"/>
        </w:rPr>
        <w:t>创</w:t>
      </w:r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建于2000年10月。公司</w:t>
      </w:r>
      <w:proofErr w:type="gramStart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座落</w:t>
      </w:r>
      <w:proofErr w:type="gramEnd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于有“海角”之称的边境城市-丹东东港市。这里的地理优势、资源优势、环境优势和产业优势十分明显，近海生物资源十分丰富，是辽宁省重要渔业生产基地。盛产的杂色</w:t>
      </w:r>
      <w:proofErr w:type="gramStart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，黄</w:t>
      </w:r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蚬子和梭子蟹是国家地理标志性产品。辽宁安德食品有限公司厂区占地30000余平方米，速冻能力达到每日90吨以上，储藏能力</w:t>
      </w:r>
      <w:r w:rsidR="00890781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935DFB" w:rsidRPr="0032122C">
        <w:rPr>
          <w:rFonts w:asciiTheme="minorEastAsia" w:eastAsiaTheme="minorEastAsia" w:hAnsiTheme="minorEastAsia" w:cs="宋体" w:hint="eastAsia"/>
          <w:kern w:val="0"/>
          <w:sz w:val="24"/>
        </w:rPr>
        <w:t>000余吨；公司主要以加工生产贝类、甲壳类、头足类、藻类、调味类等相关水产品为主，并远销日本、美国、澳洲、东南亚等国家，得到客户的一致好评。</w:t>
      </w:r>
    </w:p>
    <w:p w:rsidR="00890781" w:rsidRDefault="00890781" w:rsidP="00890781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</w:rPr>
      </w:pPr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丹东泰宏食品有限公司、是从事多种冷冻、速冻水产品加工和销售的现代化企业，位于中国最大的边境城市—丹东。公司始创于1989年，总占地面积30000平方米，总建筑面积15000平方米，车间面积9500平方米，拥有冷藏库5000吨，日急冻能力150吨，注册资本6800万人民币，且公司已通过ISO22000、HACCP、MSC等认证。</w:t>
      </w:r>
    </w:p>
    <w:p w:rsidR="00890781" w:rsidRDefault="00890781" w:rsidP="00890781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</w:rPr>
      </w:pPr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辽宁每日农业集团有限公司成立于2000年，</w:t>
      </w:r>
      <w:proofErr w:type="gramStart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座落</w:t>
      </w:r>
      <w:proofErr w:type="gramEnd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于盘锦红海滩所在地的二界沟镇，是一家集水产品</w:t>
      </w:r>
      <w:proofErr w:type="gramStart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繁</w:t>
      </w:r>
      <w:proofErr w:type="gramEnd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养殖、农业种植、农产品加工、国际贸易、冷链物流、生态休闲旅游等产业于一体的多元化产业集团。集团旗下拥有五家子公司，总资产2亿元，2022年实现销售收入2.5亿元。拥有水产种苗繁育、养殖、鲜活</w:t>
      </w:r>
      <w:proofErr w:type="gramStart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水产品储养车间</w:t>
      </w:r>
      <w:proofErr w:type="gramEnd"/>
      <w:r w:rsidRPr="00890781">
        <w:rPr>
          <w:rFonts w:asciiTheme="minorEastAsia" w:eastAsiaTheme="minorEastAsia" w:hAnsiTheme="minorEastAsia" w:cs="宋体" w:hint="eastAsia"/>
          <w:kern w:val="0"/>
          <w:sz w:val="24"/>
        </w:rPr>
        <w:t>25 栋、10万立方米水体，海淡水养殖池塘6500亩。以技术研发中心为支撑，现已达成各类科技创新成果20余项，获国家发明专利10项，科技进步奖3项。</w:t>
      </w:r>
    </w:p>
    <w:p w:rsidR="00B62073" w:rsidRPr="0032122C" w:rsidRDefault="00B62073" w:rsidP="00890781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/>
          <w:kern w:val="0"/>
          <w:sz w:val="24"/>
        </w:rPr>
        <w:t>中国科学院海洋研究所始建于1950年，是从事海洋科学基础研究与应用研究、高新技术研发的综合性海洋科研机构，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在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国际海洋科学领域具有重要影响。</w:t>
      </w:r>
    </w:p>
    <w:p w:rsidR="00633716" w:rsidRPr="0032122C" w:rsidRDefault="00633716" w:rsidP="00906DA0">
      <w:pPr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32122C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32122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32122C">
        <w:rPr>
          <w:rFonts w:asciiTheme="minorEastAsia" w:eastAsiaTheme="minorEastAsia" w:hAnsiTheme="minorEastAsia"/>
          <w:b/>
          <w:sz w:val="28"/>
          <w:szCs w:val="28"/>
        </w:rPr>
        <w:t>主要工作过程</w:t>
      </w:r>
    </w:p>
    <w:p w:rsidR="00FC0C30" w:rsidRPr="0032122C" w:rsidRDefault="00FC0C30" w:rsidP="0044787A">
      <w:pPr>
        <w:pStyle w:val="afb"/>
        <w:spacing w:line="360" w:lineRule="auto"/>
        <w:ind w:firstLine="480"/>
        <w:rPr>
          <w:rFonts w:asciiTheme="minorEastAsia" w:eastAsiaTheme="minorEastAsia" w:hAnsiTheme="minorEastAsia"/>
          <w:b/>
          <w:sz w:val="32"/>
          <w:szCs w:val="32"/>
        </w:rPr>
      </w:pP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接到制定行业标准《菲律宾蛤仔“斑马蛤2号”苗种繁育和养殖技术规范》</w:t>
      </w:r>
      <w:r w:rsidR="00813163" w:rsidRPr="0032122C">
        <w:rPr>
          <w:rFonts w:asciiTheme="minorEastAsia" w:eastAsiaTheme="minorEastAsia" w:hAnsiTheme="minorEastAsia" w:cs="宋体" w:hint="eastAsia"/>
          <w:sz w:val="24"/>
          <w:szCs w:val="24"/>
        </w:rPr>
        <w:t>立项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任务后，大连海洋大学和福建中灵农业发展有限公司、辽宁安德食品有限公司、丹东泰宏食品有限公司、辽宁每日农业集团有限公司、中国科学院海洋研究所</w:t>
      </w:r>
      <w:r w:rsidR="00813163" w:rsidRPr="0032122C">
        <w:rPr>
          <w:rFonts w:asciiTheme="minorEastAsia" w:eastAsiaTheme="minorEastAsia" w:hAnsiTheme="minorEastAsia" w:cs="宋体" w:hint="eastAsia"/>
          <w:sz w:val="24"/>
          <w:szCs w:val="24"/>
        </w:rPr>
        <w:t>成立了标准编制小组。</w:t>
      </w:r>
      <w:r w:rsidR="0099566C">
        <w:rPr>
          <w:rFonts w:asciiTheme="minorEastAsia" w:eastAsiaTheme="minorEastAsia" w:hAnsiTheme="minorEastAsia" w:cs="宋体" w:hint="eastAsia"/>
          <w:sz w:val="24"/>
          <w:szCs w:val="24"/>
        </w:rPr>
        <w:t>走访、调研了相关使用单位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，与</w:t>
      </w:r>
      <w:r w:rsidR="0099566C" w:rsidRPr="0032122C">
        <w:rPr>
          <w:rFonts w:asciiTheme="minorEastAsia" w:eastAsiaTheme="minorEastAsia" w:hAnsiTheme="minorEastAsia" w:cs="宋体" w:hint="eastAsia"/>
          <w:sz w:val="24"/>
          <w:szCs w:val="24"/>
        </w:rPr>
        <w:t>业内专家</w:t>
      </w:r>
      <w:r w:rsidR="0099566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同行进行深入交流，多方征求意见。同时查阅了关于菲律宾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仔苗种繁育与养殖的国内外文献，并组织多次讨论。在收集、整理了大量的技术资料和生产资料，取得大量详实资料的基础上，结合前期大连海洋大学与福建中灵农业发展有限公司、辽宁安德食品有限公司、丹东泰宏食品有限公司、辽宁每日农业集团有限公司、中国科学院海洋研究所合作开展的菲律宾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蛤</w:t>
      </w:r>
      <w:proofErr w:type="gramEnd"/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仔“斑马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号”苗种繁育和养殖技术研究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结果，按照</w:t>
      </w:r>
      <w:r w:rsidRPr="0032122C">
        <w:rPr>
          <w:rFonts w:asciiTheme="minorEastAsia" w:eastAsiaTheme="minorEastAsia" w:hAnsiTheme="minorEastAsia" w:cs="宋体"/>
          <w:sz w:val="24"/>
          <w:szCs w:val="24"/>
        </w:rPr>
        <w:t>GB/T1.1-2020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《标准化工作导则</w:t>
      </w:r>
      <w:r w:rsidRPr="0032122C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第</w:t>
      </w:r>
      <w:r w:rsidRPr="0032122C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32122C">
        <w:rPr>
          <w:rFonts w:asciiTheme="minorEastAsia" w:eastAsiaTheme="minorEastAsia" w:hAnsiTheme="minorEastAsia" w:cs="宋体" w:hint="eastAsia"/>
          <w:sz w:val="24"/>
          <w:szCs w:val="24"/>
        </w:rPr>
        <w:t>部分：标准化文件的结构和起草规则》的要求进行编写。</w:t>
      </w:r>
    </w:p>
    <w:p w:rsidR="00740318" w:rsidRPr="0032122C" w:rsidRDefault="00FC0C30" w:rsidP="00FC0C30">
      <w:pPr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32122C">
        <w:rPr>
          <w:rFonts w:asciiTheme="minorEastAsia" w:eastAsiaTheme="minorEastAsia" w:hAnsiTheme="minorEastAsia" w:hint="eastAsia"/>
          <w:b/>
          <w:sz w:val="28"/>
          <w:szCs w:val="28"/>
        </w:rPr>
        <w:t>4、标准主要起草人及其所做的工作</w:t>
      </w:r>
    </w:p>
    <w:p w:rsidR="000813C5" w:rsidRPr="0032122C" w:rsidRDefault="00FC0C30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标准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主要起草人及所做工作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见表</w:t>
      </w:r>
      <w:r w:rsidR="0044787A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.</w:t>
      </w:r>
    </w:p>
    <w:p w:rsidR="00740318" w:rsidRPr="0032122C" w:rsidRDefault="00740318" w:rsidP="00890781">
      <w:pPr>
        <w:autoSpaceDE w:val="0"/>
        <w:autoSpaceDN w:val="0"/>
        <w:adjustRightInd w:val="0"/>
        <w:spacing w:beforeLines="50" w:afterLines="50" w:line="560" w:lineRule="exact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表</w:t>
      </w:r>
      <w:r w:rsidR="0044787A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 xml:space="preserve">. </w:t>
      </w:r>
      <w:r w:rsidR="00FC0C30" w:rsidRPr="0032122C">
        <w:rPr>
          <w:rFonts w:asciiTheme="minorEastAsia" w:eastAsiaTheme="minorEastAsia" w:hAnsiTheme="minorEastAsia" w:cs="宋体" w:hint="eastAsia"/>
          <w:kern w:val="0"/>
          <w:sz w:val="24"/>
        </w:rPr>
        <w:t>中国水产流通与加工协会团体标准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起草小组成员</w:t>
      </w:r>
      <w:r w:rsidR="00FC0C30" w:rsidRPr="0032122C">
        <w:rPr>
          <w:rFonts w:asciiTheme="minorEastAsia" w:eastAsiaTheme="minorEastAsia" w:hAnsiTheme="minorEastAsia" w:cs="宋体" w:hint="eastAsia"/>
          <w:kern w:val="0"/>
          <w:sz w:val="24"/>
        </w:rPr>
        <w:t>名单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63"/>
        <w:gridCol w:w="4082"/>
        <w:gridCol w:w="2551"/>
      </w:tblGrid>
      <w:tr w:rsidR="00740318" w:rsidRPr="0032122C" w:rsidTr="004F420C">
        <w:tc>
          <w:tcPr>
            <w:tcW w:w="959" w:type="dxa"/>
            <w:tcBorders>
              <w:left w:val="nil"/>
            </w:tcBorders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163" w:type="dxa"/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4082" w:type="dxa"/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</w:t>
            </w:r>
          </w:p>
        </w:tc>
        <w:tc>
          <w:tcPr>
            <w:tcW w:w="2551" w:type="dxa"/>
            <w:tcBorders>
              <w:right w:val="nil"/>
            </w:tcBorders>
          </w:tcPr>
          <w:p w:rsidR="00740318" w:rsidRPr="0032122C" w:rsidRDefault="00FC0C30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所做工作</w:t>
            </w:r>
          </w:p>
        </w:tc>
      </w:tr>
      <w:tr w:rsidR="00740318" w:rsidRPr="0032122C" w:rsidTr="004F420C">
        <w:tc>
          <w:tcPr>
            <w:tcW w:w="959" w:type="dxa"/>
            <w:tcBorders>
              <w:left w:val="nil"/>
            </w:tcBorders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163" w:type="dxa"/>
          </w:tcPr>
          <w:p w:rsidR="00740318" w:rsidRPr="0032122C" w:rsidRDefault="00D5017E" w:rsidP="00D5017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闫喜武</w:t>
            </w:r>
          </w:p>
        </w:tc>
        <w:tc>
          <w:tcPr>
            <w:tcW w:w="4082" w:type="dxa"/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大连</w:t>
            </w:r>
            <w:r w:rsidR="006E4A8E"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海洋大学</w:t>
            </w:r>
          </w:p>
        </w:tc>
        <w:tc>
          <w:tcPr>
            <w:tcW w:w="2551" w:type="dxa"/>
            <w:tcBorders>
              <w:right w:val="nil"/>
            </w:tcBorders>
          </w:tcPr>
          <w:p w:rsidR="00740318" w:rsidRPr="0032122C" w:rsidRDefault="006E4A8E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标准</w:t>
            </w:r>
            <w:r w:rsidR="00740318"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组织与</w:t>
            </w: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撰写</w:t>
            </w:r>
          </w:p>
        </w:tc>
      </w:tr>
      <w:tr w:rsidR="00740318" w:rsidRPr="0032122C" w:rsidTr="004F420C">
        <w:tc>
          <w:tcPr>
            <w:tcW w:w="959" w:type="dxa"/>
            <w:tcBorders>
              <w:left w:val="nil"/>
            </w:tcBorders>
          </w:tcPr>
          <w:p w:rsidR="00740318" w:rsidRPr="0032122C" w:rsidRDefault="00740318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163" w:type="dxa"/>
          </w:tcPr>
          <w:p w:rsidR="00740318" w:rsidRPr="0032122C" w:rsidRDefault="00D5017E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霍忠明</w:t>
            </w:r>
          </w:p>
        </w:tc>
        <w:tc>
          <w:tcPr>
            <w:tcW w:w="4082" w:type="dxa"/>
          </w:tcPr>
          <w:p w:rsidR="00740318" w:rsidRPr="0032122C" w:rsidRDefault="006E4A8E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大连海洋大学</w:t>
            </w:r>
          </w:p>
        </w:tc>
        <w:tc>
          <w:tcPr>
            <w:tcW w:w="2551" w:type="dxa"/>
            <w:tcBorders>
              <w:right w:val="nil"/>
            </w:tcBorders>
          </w:tcPr>
          <w:p w:rsidR="00740318" w:rsidRPr="0032122C" w:rsidRDefault="00A26F83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标准</w:t>
            </w:r>
            <w:r w:rsidR="00D91C86"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组织与撰写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林天喜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福建中灵农业发展有限公司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苗种</w:t>
            </w: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繁育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最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宾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福建中灵农业发展有限公司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苗种</w:t>
            </w: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繁育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张以圣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辽宁安德食品有限公司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养殖应用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邢连宏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丹东泰宏食品有限公司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苗种</w:t>
            </w: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繁育与养殖应用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张玉满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辽宁每日农业集团有限公司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亲贝规模化</w:t>
            </w:r>
            <w:proofErr w:type="gramEnd"/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培育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孙</w:t>
            </w:r>
            <w:r w:rsidR="00813163"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813163"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</w:t>
            </w: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宇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大连海洋大学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试验</w:t>
            </w: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分析</w:t>
            </w:r>
          </w:p>
        </w:tc>
      </w:tr>
      <w:tr w:rsidR="00260C0F" w:rsidRPr="0032122C" w:rsidTr="004F420C">
        <w:tc>
          <w:tcPr>
            <w:tcW w:w="959" w:type="dxa"/>
            <w:tcBorders>
              <w:left w:val="nil"/>
            </w:tcBorders>
          </w:tcPr>
          <w:p w:rsidR="00260C0F" w:rsidRPr="0032122C" w:rsidRDefault="00260C0F" w:rsidP="00906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163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张国范</w:t>
            </w:r>
          </w:p>
        </w:tc>
        <w:tc>
          <w:tcPr>
            <w:tcW w:w="4082" w:type="dxa"/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中国科学院海洋研究所</w:t>
            </w:r>
          </w:p>
        </w:tc>
        <w:tc>
          <w:tcPr>
            <w:tcW w:w="2551" w:type="dxa"/>
            <w:tcBorders>
              <w:right w:val="nil"/>
            </w:tcBorders>
          </w:tcPr>
          <w:p w:rsidR="00260C0F" w:rsidRPr="0032122C" w:rsidRDefault="00260C0F" w:rsidP="003E781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2122C">
              <w:rPr>
                <w:rFonts w:asciiTheme="minorEastAsia" w:eastAsiaTheme="minorEastAsia" w:hAnsiTheme="minorEastAsia" w:cs="宋体"/>
                <w:kern w:val="0"/>
                <w:sz w:val="24"/>
              </w:rPr>
              <w:t>标准修改</w:t>
            </w:r>
          </w:p>
        </w:tc>
      </w:tr>
    </w:tbl>
    <w:p w:rsidR="00B62073" w:rsidRPr="0032122C" w:rsidRDefault="00813163" w:rsidP="00D91C86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2122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:rsidR="00A26F83" w:rsidRPr="009522C2" w:rsidRDefault="00D91C86" w:rsidP="00D91C86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二</w:t>
      </w:r>
      <w:r w:rsidR="00A26F83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标准编制原则和确定标准主要内容（如技术指标、参数、公式、性能要求、试验方法、检验规则等）的论据（包括试验、统计数据），修订标准时，应增列新旧标准水平的对比和修订依据</w:t>
      </w:r>
    </w:p>
    <w:p w:rsidR="00740318" w:rsidRPr="0032122C" w:rsidRDefault="00F23C59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本标准的制定，在格式上按照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GB/T 1.1-</w:t>
      </w:r>
      <w:r w:rsidR="00243BA2" w:rsidRPr="0032122C">
        <w:rPr>
          <w:rFonts w:asciiTheme="minorEastAsia" w:eastAsiaTheme="minorEastAsia" w:hAnsiTheme="minorEastAsia" w:cs="宋体"/>
          <w:kern w:val="0"/>
          <w:sz w:val="24"/>
        </w:rPr>
        <w:t>2020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 xml:space="preserve"> 《标准化工作导则 第1部分：</w:t>
      </w:r>
      <w:r w:rsidR="00243BA2" w:rsidRPr="0032122C">
        <w:rPr>
          <w:rFonts w:asciiTheme="minorEastAsia" w:eastAsiaTheme="minorEastAsia" w:hAnsiTheme="minorEastAsia" w:cs="宋体" w:hint="eastAsia"/>
          <w:kern w:val="0"/>
          <w:sz w:val="24"/>
        </w:rPr>
        <w:t>标准化文件的结构和起草规则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》的要</w:t>
      </w:r>
      <w:r w:rsidR="00740318" w:rsidRPr="0032122C">
        <w:rPr>
          <w:rFonts w:asciiTheme="minorEastAsia" w:eastAsiaTheme="minorEastAsia" w:hAnsiTheme="minorEastAsia" w:cs="宋体"/>
          <w:kern w:val="0"/>
          <w:sz w:val="24"/>
        </w:rPr>
        <w:t>求。标准文本简要，能直接引用的标准尽量引用，相关内容不再在本标准中出现。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并遵循国家有关方针、政策、法规和规章；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参考相关国家标准、行业标准；</w:t>
      </w:r>
      <w:r w:rsidR="00971FCC" w:rsidRPr="0032122C">
        <w:rPr>
          <w:rFonts w:asciiTheme="minorEastAsia" w:eastAsiaTheme="minorEastAsia" w:hAnsiTheme="minorEastAsia" w:cs="宋体" w:hint="eastAsia"/>
          <w:kern w:val="0"/>
          <w:sz w:val="24"/>
        </w:rPr>
        <w:t>进行广泛的调查研究和必要的试验验证工作，掌握目前生产实际情况，从维护养殖企业权益，规范</w:t>
      </w:r>
      <w:r w:rsidR="00E3357E" w:rsidRPr="0032122C">
        <w:rPr>
          <w:rFonts w:asciiTheme="minorEastAsia" w:eastAsiaTheme="minorEastAsia" w:hAnsiTheme="minorEastAsia" w:cs="宋体" w:hint="eastAsia"/>
          <w:kern w:val="0"/>
          <w:sz w:val="24"/>
        </w:rPr>
        <w:t>菲律宾</w:t>
      </w:r>
      <w:proofErr w:type="gramStart"/>
      <w:r w:rsidR="00E3357E"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="00E3357E" w:rsidRPr="0032122C">
        <w:rPr>
          <w:rFonts w:asciiTheme="minorEastAsia" w:eastAsiaTheme="minorEastAsia" w:hAnsiTheme="minorEastAsia" w:cs="宋体" w:hint="eastAsia"/>
          <w:kern w:val="0"/>
          <w:sz w:val="24"/>
        </w:rPr>
        <w:t>仔浅海养殖</w:t>
      </w:r>
      <w:r w:rsidR="00971FCC" w:rsidRPr="0032122C">
        <w:rPr>
          <w:rFonts w:asciiTheme="minorEastAsia" w:eastAsiaTheme="minorEastAsia" w:hAnsiTheme="minorEastAsia" w:cs="宋体" w:hint="eastAsia"/>
          <w:kern w:val="0"/>
          <w:sz w:val="24"/>
        </w:rPr>
        <w:t>的指导思想出发，对获得的资料和数据进行综合研究，使数据科学化，对产品可数、可量指标进行合理的规定。</w:t>
      </w:r>
      <w:r w:rsidR="00740318" w:rsidRPr="0032122C">
        <w:rPr>
          <w:rFonts w:asciiTheme="minorEastAsia" w:eastAsiaTheme="minorEastAsia" w:hAnsiTheme="minorEastAsia" w:cs="宋体" w:hint="eastAsia"/>
          <w:kern w:val="0"/>
          <w:sz w:val="24"/>
        </w:rPr>
        <w:t>密切结合地方实际情况，标准的文字表达准确、简明、易懂，结构合理、层次分明、逻辑严谨。标准中的术语、符号统一，与相关标准相协调。</w:t>
      </w:r>
    </w:p>
    <w:p w:rsidR="00A26F83" w:rsidRPr="0032122C" w:rsidRDefault="00A26F83" w:rsidP="005E62B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根据对所收集材料的整理、分析研究，综合实际调研结果，本标准规定</w:t>
      </w:r>
      <w:r w:rsidR="004F420C" w:rsidRPr="0032122C">
        <w:rPr>
          <w:rFonts w:asciiTheme="minorEastAsia" w:eastAsiaTheme="minorEastAsia" w:hAnsiTheme="minorEastAsia" w:cs="宋体" w:hint="eastAsia"/>
          <w:kern w:val="0"/>
          <w:sz w:val="24"/>
        </w:rPr>
        <w:t>菲律宾</w:t>
      </w:r>
      <w:proofErr w:type="gramStart"/>
      <w:r w:rsidR="004F420C"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="004F420C" w:rsidRPr="0032122C">
        <w:rPr>
          <w:rFonts w:asciiTheme="minorEastAsia" w:eastAsiaTheme="minorEastAsia" w:hAnsiTheme="minorEastAsia" w:cs="宋体"/>
          <w:kern w:val="0"/>
          <w:sz w:val="24"/>
        </w:rPr>
        <w:t>仔</w:t>
      </w:r>
      <w:r w:rsidR="005E62B3" w:rsidRPr="0032122C">
        <w:rPr>
          <w:rFonts w:asciiTheme="minorEastAsia" w:eastAsiaTheme="minorEastAsia" w:hAnsiTheme="minorEastAsia"/>
          <w:szCs w:val="21"/>
        </w:rPr>
        <w:t xml:space="preserve"> 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“斑马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2号” 室内苗种人工繁育的环境条件</w:t>
      </w:r>
      <w:r w:rsidR="00D91C86" w:rsidRPr="0032122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亲贝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规模化</w:t>
      </w:r>
      <w:proofErr w:type="gramEnd"/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培育、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幼虫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高密度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培育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及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稚</w:t>
      </w:r>
      <w:proofErr w:type="gramEnd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贝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高效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中间育</w:t>
      </w:r>
      <w:proofErr w:type="gramEnd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成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及养殖技术和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方法。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本标准适用于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菲律宾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仔“斑马</w:t>
      </w:r>
      <w:proofErr w:type="gramStart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蛤</w:t>
      </w:r>
      <w:proofErr w:type="gramEnd"/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2号”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及菲律宾</w:t>
      </w:r>
      <w:proofErr w:type="gramStart"/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仔北方野生群体苗种人工繁育和养殖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。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现将《</w:t>
      </w:r>
      <w:r w:rsidR="005E62B3" w:rsidRPr="0032122C">
        <w:rPr>
          <w:rFonts w:asciiTheme="minorEastAsia" w:eastAsiaTheme="minorEastAsia" w:hAnsiTheme="minorEastAsia" w:cs="宋体" w:hint="eastAsia"/>
          <w:kern w:val="0"/>
          <w:sz w:val="24"/>
        </w:rPr>
        <w:t>菲律宾蛤仔“斑马蛤2号”苗种繁育和养殖技术规范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》主要内容编写说明如下：</w:t>
      </w:r>
    </w:p>
    <w:p w:rsidR="00A26F83" w:rsidRPr="0032122C" w:rsidRDefault="00A26F83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1．格式</w:t>
      </w:r>
    </w:p>
    <w:p w:rsidR="00A26F83" w:rsidRPr="0032122C" w:rsidRDefault="00A26F83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按照GB/T 1.1-</w:t>
      </w:r>
      <w:r w:rsidR="005E62B3" w:rsidRPr="0032122C">
        <w:rPr>
          <w:rFonts w:asciiTheme="minorEastAsia" w:eastAsiaTheme="minorEastAsia" w:hAnsiTheme="minorEastAsia" w:cs="宋体"/>
          <w:kern w:val="0"/>
          <w:sz w:val="24"/>
        </w:rPr>
        <w:t>2020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的要求进行制定。在文本格式上与我国现行的标准文本结构保持一致，便于标准实施和操作。</w:t>
      </w:r>
    </w:p>
    <w:p w:rsidR="00A26F83" w:rsidRPr="0032122C" w:rsidRDefault="00A26F83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2．要求</w:t>
      </w:r>
    </w:p>
    <w:p w:rsidR="00A26F83" w:rsidRPr="0032122C" w:rsidRDefault="00CE1F8C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2.1 </w:t>
      </w:r>
      <w:r w:rsidR="00A26F83"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环境条件</w:t>
      </w:r>
    </w:p>
    <w:p w:rsidR="005E62B3" w:rsidRPr="009522C2" w:rsidRDefault="005E62B3" w:rsidP="009522C2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2122C">
        <w:rPr>
          <w:rFonts w:asciiTheme="minorEastAsia" w:eastAsiaTheme="minorEastAsia" w:hAnsiTheme="minorEastAsia" w:cs="宋体"/>
          <w:kern w:val="0"/>
          <w:sz w:val="24"/>
        </w:rPr>
        <w:t>场地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选择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应符合NY 5362的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规定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。</w:t>
      </w:r>
      <w:r w:rsidR="00326E23" w:rsidRPr="0032122C">
        <w:rPr>
          <w:rFonts w:asciiTheme="minorEastAsia" w:eastAsiaTheme="minorEastAsia" w:hAnsiTheme="minorEastAsia" w:cs="宋体"/>
          <w:kern w:val="0"/>
          <w:sz w:val="24"/>
        </w:rPr>
        <w:t>苗种繁育场应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远离工业、农业和生活污水；场址靠近海边，缩短抽水管道长度，便于维护；</w:t>
      </w:r>
      <w:r w:rsidR="009522C2" w:rsidRPr="009522C2">
        <w:rPr>
          <w:rFonts w:asciiTheme="minorEastAsia" w:eastAsiaTheme="minorEastAsia" w:hAnsiTheme="minorEastAsia" w:cs="宋体" w:hint="eastAsia"/>
          <w:kern w:val="0"/>
          <w:sz w:val="24"/>
        </w:rPr>
        <w:t>场地电力供应和淡水资源充足。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具备</w:t>
      </w:r>
      <w:proofErr w:type="gramStart"/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亲贝</w:t>
      </w:r>
      <w:r w:rsidR="009522C2">
        <w:rPr>
          <w:rFonts w:asciiTheme="minorEastAsia" w:eastAsiaTheme="minorEastAsia" w:hAnsiTheme="minorEastAsia" w:cs="宋体" w:hint="eastAsia"/>
          <w:kern w:val="0"/>
          <w:sz w:val="24"/>
        </w:rPr>
        <w:t>与</w:t>
      </w:r>
      <w:proofErr w:type="gramEnd"/>
      <w:r w:rsidR="009522C2">
        <w:rPr>
          <w:rFonts w:asciiTheme="minorEastAsia" w:eastAsiaTheme="minorEastAsia" w:hAnsiTheme="minorEastAsia" w:cs="宋体" w:hint="eastAsia"/>
          <w:kern w:val="0"/>
          <w:sz w:val="24"/>
        </w:rPr>
        <w:t>苗种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培育池</w:t>
      </w:r>
      <w:r w:rsidR="009522C2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中间培育池塘、供水、供氧、供</w:t>
      </w:r>
      <w:r w:rsidR="009522C2">
        <w:rPr>
          <w:rFonts w:asciiTheme="minorEastAsia" w:eastAsiaTheme="minorEastAsia" w:hAnsiTheme="minorEastAsia" w:cs="宋体" w:hint="eastAsia"/>
          <w:kern w:val="0"/>
          <w:sz w:val="24"/>
        </w:rPr>
        <w:t>热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、供</w:t>
      </w:r>
      <w:r w:rsidR="009522C2">
        <w:rPr>
          <w:rFonts w:asciiTheme="minorEastAsia" w:eastAsiaTheme="minorEastAsia" w:hAnsiTheme="minorEastAsia" w:cs="宋体" w:hint="eastAsia"/>
          <w:kern w:val="0"/>
          <w:sz w:val="24"/>
        </w:rPr>
        <w:t>电</w:t>
      </w:r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proofErr w:type="gramStart"/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饵料室</w:t>
      </w:r>
      <w:proofErr w:type="gramEnd"/>
      <w:r w:rsidR="00326E23" w:rsidRPr="0032122C">
        <w:rPr>
          <w:rFonts w:asciiTheme="minorEastAsia" w:eastAsiaTheme="minorEastAsia" w:hAnsiTheme="minorEastAsia" w:cs="宋体" w:hint="eastAsia"/>
          <w:kern w:val="0"/>
          <w:sz w:val="24"/>
        </w:rPr>
        <w:t>等基础设施。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 xml:space="preserve">水源水质应符合GB 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11607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的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规定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，培育水质应符合NY 5052的</w:t>
      </w:r>
      <w:r w:rsidRPr="0032122C">
        <w:rPr>
          <w:rFonts w:asciiTheme="minorEastAsia" w:eastAsiaTheme="minorEastAsia" w:hAnsiTheme="minorEastAsia" w:cs="宋体" w:hint="eastAsia"/>
          <w:kern w:val="0"/>
          <w:sz w:val="24"/>
        </w:rPr>
        <w:t>规定</w:t>
      </w:r>
      <w:r w:rsidRPr="0032122C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665243" w:rsidRPr="0032122C" w:rsidRDefault="00326E23" w:rsidP="00890781">
      <w:pPr>
        <w:pStyle w:val="ae"/>
        <w:numPr>
          <w:ilvl w:val="1"/>
          <w:numId w:val="8"/>
        </w:numPr>
        <w:autoSpaceDE w:val="0"/>
        <w:autoSpaceDN w:val="0"/>
        <w:adjustRightInd w:val="0"/>
        <w:spacing w:beforeLines="50" w:afterLines="50" w:line="560" w:lineRule="exact"/>
        <w:ind w:firstLineChars="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亲贝</w:t>
      </w:r>
    </w:p>
    <w:p w:rsidR="00326E23" w:rsidRPr="0032122C" w:rsidRDefault="00665243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一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</w:rPr>
        <w:t>是</w:t>
      </w:r>
      <w:r w:rsidR="00326E23" w:rsidRPr="0032122C">
        <w:rPr>
          <w:rFonts w:asciiTheme="minorEastAsia" w:eastAsiaTheme="minorEastAsia" w:hAnsiTheme="minorEastAsia" w:cs="宋体" w:hint="eastAsia"/>
          <w:sz w:val="24"/>
        </w:rPr>
        <w:t>亲贝来源</w:t>
      </w:r>
      <w:proofErr w:type="gramEnd"/>
      <w:r w:rsidR="00326E23" w:rsidRPr="0032122C">
        <w:rPr>
          <w:rFonts w:asciiTheme="minorEastAsia" w:eastAsiaTheme="minorEastAsia" w:hAnsiTheme="minorEastAsia" w:cs="宋体" w:hint="eastAsia"/>
          <w:sz w:val="24"/>
        </w:rPr>
        <w:t>与选择</w:t>
      </w:r>
      <w:r w:rsidR="00906DA0" w:rsidRPr="0032122C">
        <w:rPr>
          <w:rFonts w:asciiTheme="minorEastAsia" w:eastAsiaTheme="minorEastAsia" w:hAnsiTheme="minorEastAsia" w:cs="宋体" w:hint="eastAsia"/>
          <w:sz w:val="24"/>
        </w:rPr>
        <w:t>。</w:t>
      </w:r>
      <w:r w:rsidR="00326E23" w:rsidRPr="0032122C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="00326E23" w:rsidRPr="0032122C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326E23" w:rsidRPr="0032122C">
        <w:rPr>
          <w:rFonts w:asciiTheme="minorEastAsia" w:eastAsiaTheme="minorEastAsia" w:hAnsiTheme="minorEastAsia" w:cs="宋体" w:hint="eastAsia"/>
          <w:sz w:val="24"/>
        </w:rPr>
        <w:t>2号”</w:t>
      </w:r>
      <w:proofErr w:type="gramStart"/>
      <w:r w:rsidR="00326E23" w:rsidRPr="0032122C">
        <w:rPr>
          <w:rFonts w:asciiTheme="minorEastAsia" w:eastAsiaTheme="minorEastAsia" w:hAnsiTheme="minorEastAsia" w:cs="宋体" w:hint="eastAsia"/>
          <w:sz w:val="24"/>
        </w:rPr>
        <w:t>亲贝在</w:t>
      </w:r>
      <w:proofErr w:type="gramEnd"/>
      <w:r w:rsidR="00326E23" w:rsidRPr="0032122C">
        <w:rPr>
          <w:rFonts w:asciiTheme="minorEastAsia" w:eastAsiaTheme="minorEastAsia" w:hAnsiTheme="minorEastAsia" w:cs="宋体" w:hint="eastAsia"/>
          <w:sz w:val="24"/>
        </w:rPr>
        <w:t>海水池塘和海区培育，性腺发育成熟，1龄以上的个体，外观规整，无破损或畸形。</w:t>
      </w:r>
    </w:p>
    <w:p w:rsidR="00906DA0" w:rsidRPr="0032122C" w:rsidRDefault="00906DA0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lastRenderedPageBreak/>
        <w:t>二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</w:rPr>
        <w:t>是</w:t>
      </w:r>
      <w:r w:rsidR="00326E23" w:rsidRPr="0032122C">
        <w:rPr>
          <w:rFonts w:asciiTheme="minorEastAsia" w:eastAsiaTheme="minorEastAsia" w:hAnsiTheme="minorEastAsia" w:cs="宋体" w:hint="eastAsia"/>
          <w:sz w:val="24"/>
        </w:rPr>
        <w:t>亲贝规模化</w:t>
      </w:r>
      <w:proofErr w:type="gramEnd"/>
      <w:r w:rsidR="00326E23" w:rsidRPr="0032122C">
        <w:rPr>
          <w:rFonts w:asciiTheme="minorEastAsia" w:eastAsiaTheme="minorEastAsia" w:hAnsiTheme="minorEastAsia" w:cs="宋体" w:hint="eastAsia"/>
          <w:sz w:val="24"/>
        </w:rPr>
        <w:t>培育</w:t>
      </w:r>
      <w:r w:rsidRPr="0032122C">
        <w:rPr>
          <w:rFonts w:asciiTheme="minorEastAsia" w:eastAsiaTheme="minorEastAsia" w:hAnsiTheme="minorEastAsia" w:cs="宋体" w:hint="eastAsia"/>
          <w:sz w:val="24"/>
        </w:rPr>
        <w:t>。</w:t>
      </w:r>
      <w:r w:rsidR="00326E23" w:rsidRPr="0032122C">
        <w:rPr>
          <w:rFonts w:asciiTheme="minorEastAsia" w:eastAsiaTheme="minorEastAsia" w:hAnsiTheme="minorEastAsia" w:cs="宋体" w:hint="eastAsia"/>
          <w:sz w:val="24"/>
        </w:rPr>
        <w:t>包括池塘规模化培育和浅海规模化培育。</w:t>
      </w:r>
    </w:p>
    <w:p w:rsidR="00CE1F8C" w:rsidRPr="0032122C" w:rsidRDefault="00906DA0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三是</w:t>
      </w:r>
      <w:r w:rsidR="00326E23" w:rsidRPr="0032122C">
        <w:rPr>
          <w:rFonts w:asciiTheme="minorEastAsia" w:eastAsiaTheme="minorEastAsia" w:hAnsiTheme="minorEastAsia" w:cs="宋体" w:hint="eastAsia"/>
          <w:sz w:val="24"/>
        </w:rPr>
        <w:t>催产与孵化</w:t>
      </w:r>
      <w:r w:rsidRPr="0032122C">
        <w:rPr>
          <w:rFonts w:asciiTheme="minorEastAsia" w:eastAsiaTheme="minorEastAsia" w:hAnsiTheme="minorEastAsia" w:cs="宋体" w:hint="eastAsia"/>
          <w:sz w:val="24"/>
        </w:rPr>
        <w:t>。</w:t>
      </w:r>
      <w:r w:rsidR="00B73A28" w:rsidRPr="00B73A28">
        <w:rPr>
          <w:rFonts w:asciiTheme="minorEastAsia" w:eastAsiaTheme="minorEastAsia" w:hAnsiTheme="minorEastAsia" w:cs="宋体" w:hint="eastAsia"/>
          <w:sz w:val="24"/>
        </w:rPr>
        <w:t>性腺发育成熟的亲贝，通过阴干、升温、流水刺激可大量排放精卵。阴干一般8h，升温一般3℃～5℃。受精卵孵化密度为30个/</w:t>
      </w:r>
      <w:proofErr w:type="spellStart"/>
      <w:r w:rsidR="00B73A28" w:rsidRPr="00B73A28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B73A28" w:rsidRPr="00B73A28">
        <w:rPr>
          <w:rFonts w:asciiTheme="minorEastAsia" w:eastAsiaTheme="minorEastAsia" w:hAnsiTheme="minorEastAsia" w:cs="宋体" w:hint="eastAsia"/>
          <w:sz w:val="24"/>
        </w:rPr>
        <w:t>～50个/</w:t>
      </w:r>
      <w:proofErr w:type="spellStart"/>
      <w:r w:rsidR="00B73A28" w:rsidRPr="00B73A28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B73A28" w:rsidRPr="00B73A28">
        <w:rPr>
          <w:rFonts w:asciiTheme="minorEastAsia" w:eastAsiaTheme="minorEastAsia" w:hAnsiTheme="minorEastAsia" w:cs="宋体" w:hint="eastAsia"/>
          <w:sz w:val="24"/>
        </w:rPr>
        <w:t>，孵化为D形幼虫的时间根据水温不同为16h～26h。孵化期间微量充气。选育前1h停气，用300目筛绢选育。</w:t>
      </w:r>
    </w:p>
    <w:p w:rsidR="00A26F83" w:rsidRPr="0032122C" w:rsidRDefault="00CE1F8C" w:rsidP="00890781">
      <w:pPr>
        <w:pStyle w:val="ae"/>
        <w:numPr>
          <w:ilvl w:val="1"/>
          <w:numId w:val="8"/>
        </w:numPr>
        <w:autoSpaceDE w:val="0"/>
        <w:autoSpaceDN w:val="0"/>
        <w:adjustRightInd w:val="0"/>
        <w:spacing w:beforeLines="50" w:afterLines="50" w:line="560" w:lineRule="exact"/>
        <w:ind w:firstLineChars="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幼虫培育</w:t>
      </w:r>
    </w:p>
    <w:p w:rsidR="00906DA0" w:rsidRPr="0032122C" w:rsidRDefault="00906DA0" w:rsidP="00890781">
      <w:pPr>
        <w:autoSpaceDE w:val="0"/>
        <w:autoSpaceDN w:val="0"/>
        <w:adjustRightInd w:val="0"/>
        <w:spacing w:beforeLines="50" w:afterLines="50" w:line="560" w:lineRule="exact"/>
        <w:ind w:firstLineChars="150" w:firstLine="360"/>
        <w:jc w:val="left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一</w:t>
      </w:r>
      <w:r w:rsidRPr="0032122C">
        <w:rPr>
          <w:rFonts w:asciiTheme="minorEastAsia" w:eastAsiaTheme="minorEastAsia" w:hAnsiTheme="minorEastAsia" w:cs="宋体"/>
          <w:sz w:val="24"/>
        </w:rPr>
        <w:t>是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>幼虫培育环境条件</w:t>
      </w:r>
      <w:r w:rsidRPr="0032122C">
        <w:rPr>
          <w:rFonts w:asciiTheme="minorEastAsia" w:eastAsiaTheme="minorEastAsia" w:hAnsiTheme="minorEastAsia" w:cs="宋体" w:hint="eastAsia"/>
          <w:sz w:val="24"/>
        </w:rPr>
        <w:t>。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>幼虫培育环境应满足以下条件：水温16 ℃～19</w:t>
      </w:r>
      <w:r w:rsidR="00B73A28">
        <w:rPr>
          <w:rFonts w:asciiTheme="minorEastAsia" w:eastAsiaTheme="minorEastAsia" w:hAnsiTheme="minorEastAsia" w:cs="宋体"/>
          <w:sz w:val="24"/>
        </w:rPr>
        <w:t xml:space="preserve"> 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 xml:space="preserve">℃，盐度30～32，pH 8.0～8.4，光照强度小于2000 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Lux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。</w:t>
      </w:r>
    </w:p>
    <w:p w:rsidR="00906DA0" w:rsidRPr="0032122C" w:rsidRDefault="00906DA0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二是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>室内幼虫培育</w:t>
      </w:r>
      <w:r w:rsidRPr="0032122C">
        <w:rPr>
          <w:rFonts w:asciiTheme="minorEastAsia" w:eastAsiaTheme="minorEastAsia" w:hAnsiTheme="minorEastAsia" w:cs="宋体" w:hint="eastAsia"/>
          <w:sz w:val="24"/>
        </w:rPr>
        <w:t>。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sz w:val="24"/>
        </w:rPr>
        <w:t>2号”D形幼虫培育密度15个/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～20个/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 xml:space="preserve">，下潜之前8个/ 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～10个/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，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附苗量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sz w:val="24"/>
        </w:rPr>
        <w:t>800万/m</w:t>
      </w:r>
      <w:r w:rsidR="00CE1F8C" w:rsidRPr="0032122C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 xml:space="preserve"> ～900万/m</w:t>
      </w:r>
      <w:r w:rsidR="00CE1F8C" w:rsidRPr="0032122C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="00CE1F8C" w:rsidRPr="0032122C">
        <w:rPr>
          <w:rFonts w:asciiTheme="minorEastAsia" w:eastAsiaTheme="minorEastAsia" w:hAnsiTheme="minorEastAsia" w:cs="宋体" w:hint="eastAsia"/>
          <w:sz w:val="24"/>
        </w:rPr>
        <w:t>。培育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期间微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sz w:val="24"/>
        </w:rPr>
        <w:t>充气，每天换水2次，每次1/2，每3d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倒池1次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sz w:val="24"/>
        </w:rPr>
        <w:t>。幼虫饵料以金藻为主，搭配少量海洋酵母，第1d投喂饵料1次，第2d投喂饵料2次，以后每天投喂饵料4次，幼虫培育期间每天最低投饵量0.5万细胞/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，最高投饵量2万细胞/</w:t>
      </w:r>
      <w:proofErr w:type="spell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mL</w:t>
      </w:r>
      <w:proofErr w:type="spellEnd"/>
      <w:r w:rsidR="00CE1F8C" w:rsidRPr="0032122C">
        <w:rPr>
          <w:rFonts w:asciiTheme="minorEastAsia" w:eastAsiaTheme="minorEastAsia" w:hAnsiTheme="minorEastAsia" w:cs="宋体" w:hint="eastAsia"/>
          <w:sz w:val="24"/>
        </w:rPr>
        <w:t>。随着幼虫生长，要及时更换网袋，调整幼虫密度，网袋由300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sz w:val="24"/>
        </w:rPr>
        <w:t>目逐渐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sz w:val="24"/>
        </w:rPr>
        <w:t>过渡到120目。</w:t>
      </w:r>
    </w:p>
    <w:p w:rsidR="00A26F83" w:rsidRPr="0032122C" w:rsidRDefault="00665243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2.4 </w:t>
      </w:r>
      <w:proofErr w:type="gramStart"/>
      <w:r w:rsidR="00CE1F8C"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稚</w:t>
      </w:r>
      <w:proofErr w:type="gramEnd"/>
      <w:r w:rsidR="00CE1F8C"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贝培育</w:t>
      </w:r>
    </w:p>
    <w:p w:rsidR="00CE1F8C" w:rsidRPr="0032122C" w:rsidRDefault="00CE1F8C" w:rsidP="00CE1F8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一是采苗方法。</w:t>
      </w:r>
      <w:r w:rsidRPr="0032122C">
        <w:rPr>
          <w:rFonts w:asciiTheme="minorEastAsia" w:eastAsiaTheme="minorEastAsia" w:hAnsiTheme="minorEastAsia" w:cs="宋体"/>
          <w:sz w:val="24"/>
        </w:rPr>
        <w:t>当幼虫将</w:t>
      </w:r>
      <w:r w:rsidRPr="0032122C">
        <w:rPr>
          <w:rFonts w:asciiTheme="minorEastAsia" w:eastAsiaTheme="minorEastAsia" w:hAnsiTheme="minorEastAsia" w:cs="宋体" w:hint="eastAsia"/>
          <w:sz w:val="24"/>
        </w:rPr>
        <w:t>足伸出壳外爬行</w:t>
      </w:r>
      <w:r w:rsidRPr="0032122C">
        <w:rPr>
          <w:rFonts w:asciiTheme="minorEastAsia" w:eastAsiaTheme="minorEastAsia" w:hAnsiTheme="minorEastAsia" w:cs="宋体"/>
          <w:sz w:val="24"/>
        </w:rPr>
        <w:t>时，</w:t>
      </w:r>
      <w:r w:rsidRPr="0032122C">
        <w:rPr>
          <w:rFonts w:asciiTheme="minorEastAsia" w:eastAsiaTheme="minorEastAsia" w:hAnsiTheme="minorEastAsia" w:cs="宋体" w:hint="eastAsia"/>
          <w:sz w:val="24"/>
        </w:rPr>
        <w:t>自然附着于</w:t>
      </w:r>
      <w:r w:rsidRPr="0032122C">
        <w:rPr>
          <w:rFonts w:asciiTheme="minorEastAsia" w:eastAsiaTheme="minorEastAsia" w:hAnsiTheme="minorEastAsia" w:cs="宋体"/>
          <w:sz w:val="24"/>
        </w:rPr>
        <w:t>培育池</w:t>
      </w:r>
      <w:r w:rsidRPr="0032122C">
        <w:rPr>
          <w:rFonts w:asciiTheme="minorEastAsia" w:eastAsiaTheme="minorEastAsia" w:hAnsiTheme="minorEastAsia" w:cs="宋体" w:hint="eastAsia"/>
          <w:sz w:val="24"/>
        </w:rPr>
        <w:t>底部，不必铺设沙泥等附着基</w:t>
      </w:r>
      <w:r w:rsidRPr="0032122C">
        <w:rPr>
          <w:rFonts w:asciiTheme="minorEastAsia" w:eastAsiaTheme="minorEastAsia" w:hAnsiTheme="minorEastAsia" w:cs="宋体"/>
          <w:sz w:val="24"/>
        </w:rPr>
        <w:t>。</w:t>
      </w:r>
    </w:p>
    <w:p w:rsidR="00665243" w:rsidRPr="0032122C" w:rsidRDefault="00CE1F8C" w:rsidP="00CE1F8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2122C">
        <w:rPr>
          <w:rFonts w:asciiTheme="minorEastAsia" w:eastAsiaTheme="minorEastAsia" w:hAnsiTheme="minorEastAsia" w:cs="宋体" w:hint="eastAsia"/>
          <w:sz w:val="24"/>
        </w:rPr>
        <w:t>二是</w:t>
      </w:r>
      <w:proofErr w:type="gramStart"/>
      <w:r w:rsidRPr="0032122C">
        <w:rPr>
          <w:rFonts w:asciiTheme="minorEastAsia" w:eastAsiaTheme="minorEastAsia" w:hAnsiTheme="minorEastAsia" w:cs="宋体" w:hint="eastAsia"/>
          <w:sz w:val="24"/>
        </w:rPr>
        <w:t>稚</w:t>
      </w:r>
      <w:proofErr w:type="gramEnd"/>
      <w:r w:rsidRPr="0032122C">
        <w:rPr>
          <w:rFonts w:asciiTheme="minorEastAsia" w:eastAsiaTheme="minorEastAsia" w:hAnsiTheme="minorEastAsia" w:cs="宋体" w:hint="eastAsia"/>
          <w:sz w:val="24"/>
        </w:rPr>
        <w:t>贝培育方法。</w:t>
      </w:r>
      <w:r w:rsidR="00B73A28" w:rsidRPr="00B73A28">
        <w:rPr>
          <w:rFonts w:asciiTheme="minorEastAsia" w:eastAsiaTheme="minorEastAsia" w:hAnsiTheme="minorEastAsia" w:cs="宋体" w:hint="eastAsia"/>
          <w:sz w:val="24"/>
        </w:rPr>
        <w:t>匍匐</w:t>
      </w:r>
      <w:proofErr w:type="gramStart"/>
      <w:r w:rsidR="00B73A28" w:rsidRPr="00B73A28">
        <w:rPr>
          <w:rFonts w:asciiTheme="minorEastAsia" w:eastAsiaTheme="minorEastAsia" w:hAnsiTheme="minorEastAsia" w:cs="宋体" w:hint="eastAsia"/>
          <w:sz w:val="24"/>
        </w:rPr>
        <w:t>幼虫附底</w:t>
      </w:r>
      <w:proofErr w:type="gramEnd"/>
      <w:r w:rsidR="00B73A28" w:rsidRPr="00B73A28">
        <w:rPr>
          <w:rFonts w:asciiTheme="minorEastAsia" w:eastAsiaTheme="minorEastAsia" w:hAnsiTheme="minorEastAsia" w:cs="宋体" w:hint="eastAsia"/>
          <w:sz w:val="24"/>
        </w:rPr>
        <w:t>3d～4d后疏散4倍～5倍。</w:t>
      </w:r>
      <w:proofErr w:type="gramStart"/>
      <w:r w:rsidR="00B73A28" w:rsidRPr="00B73A28">
        <w:rPr>
          <w:rFonts w:asciiTheme="minorEastAsia" w:eastAsiaTheme="minorEastAsia" w:hAnsiTheme="minorEastAsia" w:cs="宋体" w:hint="eastAsia"/>
          <w:sz w:val="24"/>
        </w:rPr>
        <w:t>稚贝经过</w:t>
      </w:r>
      <w:proofErr w:type="gramEnd"/>
      <w:r w:rsidR="00B73A28" w:rsidRPr="00B73A28">
        <w:rPr>
          <w:rFonts w:asciiTheme="minorEastAsia" w:eastAsiaTheme="minorEastAsia" w:hAnsiTheme="minorEastAsia" w:cs="宋体" w:hint="eastAsia"/>
          <w:sz w:val="24"/>
        </w:rPr>
        <w:t>20d培育，生长至200万粒/kg～400万粒/kg时，转移至室外地膜池，密度3.5万粒/m2～5.0万粒/m2，地膜池增设增氧设施。再经过20d～30d达40万粒/kg时出池，再转移至海区，按密度2.7万粒/m</w:t>
      </w:r>
      <w:r w:rsidR="00B73A28"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="00B73A28" w:rsidRPr="00B73A28">
        <w:rPr>
          <w:rFonts w:asciiTheme="minorEastAsia" w:eastAsiaTheme="minorEastAsia" w:hAnsiTheme="minorEastAsia" w:cs="宋体" w:hint="eastAsia"/>
          <w:sz w:val="24"/>
        </w:rPr>
        <w:t>～3.0万粒/m</w:t>
      </w:r>
      <w:r w:rsidR="00B73A28"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="00B73A28" w:rsidRPr="00B73A28">
        <w:rPr>
          <w:rFonts w:asciiTheme="minorEastAsia" w:eastAsiaTheme="minorEastAsia" w:hAnsiTheme="minorEastAsia" w:cs="宋体" w:hint="eastAsia"/>
          <w:sz w:val="24"/>
        </w:rPr>
        <w:t>进行</w:t>
      </w:r>
      <w:proofErr w:type="gramStart"/>
      <w:r w:rsidR="00B73A28" w:rsidRPr="00B73A28">
        <w:rPr>
          <w:rFonts w:asciiTheme="minorEastAsia" w:eastAsiaTheme="minorEastAsia" w:hAnsiTheme="minorEastAsia" w:cs="宋体" w:hint="eastAsia"/>
          <w:sz w:val="24"/>
        </w:rPr>
        <w:t>中间育</w:t>
      </w:r>
      <w:proofErr w:type="gramEnd"/>
      <w:r w:rsidR="00B73A28" w:rsidRPr="00B73A28">
        <w:rPr>
          <w:rFonts w:asciiTheme="minorEastAsia" w:eastAsiaTheme="minorEastAsia" w:hAnsiTheme="minorEastAsia" w:cs="宋体" w:hint="eastAsia"/>
          <w:sz w:val="24"/>
        </w:rPr>
        <w:t>成。</w:t>
      </w:r>
    </w:p>
    <w:p w:rsidR="00CE1F8C" w:rsidRPr="0032122C" w:rsidRDefault="00CE1F8C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2.5 </w:t>
      </w: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起苗与转移</w:t>
      </w:r>
    </w:p>
    <w:p w:rsidR="00B73A28" w:rsidRDefault="00B73A28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bookmarkStart w:id="3" w:name="_Toc459211755"/>
      <w:bookmarkStart w:id="4" w:name="_Toc458421551"/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稚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贝生长到1.0万粒/Kg时开始起苗。用40</w:t>
      </w:r>
      <w:r>
        <w:rPr>
          <w:rFonts w:asciiTheme="minorEastAsia" w:eastAsiaTheme="minorEastAsia" w:hAnsiTheme="minorEastAsia" w:cs="宋体"/>
          <w:sz w:val="24"/>
        </w:rPr>
        <w:t xml:space="preserve"> </w:t>
      </w:r>
      <w:r w:rsidRPr="00B73A28">
        <w:rPr>
          <w:rFonts w:asciiTheme="minorEastAsia" w:eastAsiaTheme="minorEastAsia" w:hAnsiTheme="minorEastAsia" w:cs="宋体" w:hint="eastAsia"/>
          <w:sz w:val="24"/>
        </w:rPr>
        <w:t>目筛网带水过滤，清洗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稚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贝，苗</w:t>
      </w:r>
      <w:r w:rsidRPr="00B73A28">
        <w:rPr>
          <w:rFonts w:asciiTheme="minorEastAsia" w:eastAsiaTheme="minorEastAsia" w:hAnsiTheme="minorEastAsia" w:cs="宋体" w:hint="eastAsia"/>
          <w:sz w:val="24"/>
        </w:rPr>
        <w:lastRenderedPageBreak/>
        <w:t>种个体要求大小均匀，贝壳无破损、无杂物，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斧足粗壮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有力，活力强。随机称取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稚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贝10 g～50 g计数，根据总重推算数量，取样3 次，取其平均值。采用干法运输，装卸避开中午高温时间，运输途中避免暴晒、雨淋、风吹、机械损伤。运输温度4 ℃～8℃为宜，运输时间不宜超过60h。</w:t>
      </w:r>
    </w:p>
    <w:p w:rsidR="00CE1F8C" w:rsidRPr="0032122C" w:rsidRDefault="00CE1F8C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2.6 </w:t>
      </w:r>
      <w:r w:rsidRPr="0032122C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播苗</w:t>
      </w:r>
    </w:p>
    <w:p w:rsidR="00B73A28" w:rsidRDefault="00B73A28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B73A28">
        <w:rPr>
          <w:rFonts w:asciiTheme="minorEastAsia" w:eastAsiaTheme="minorEastAsia" w:hAnsiTheme="minorEastAsia" w:cs="宋体" w:hint="eastAsia"/>
          <w:sz w:val="24"/>
        </w:rPr>
        <w:t>运苗船通过导航定位至放养区域，采用干法放苗，均匀播撒。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播苗在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平潮或潮流缓慢时进行，以免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苗流失，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播苗量根据蛤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苗个体的大小、潮区的高低和底质条件等因素决定。个体大的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苗，成活率高，可按密度1200粒/m</w:t>
      </w:r>
      <w:r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B73A28">
        <w:rPr>
          <w:rFonts w:asciiTheme="minorEastAsia" w:eastAsiaTheme="minorEastAsia" w:hAnsiTheme="minorEastAsia" w:cs="宋体" w:hint="eastAsia"/>
          <w:sz w:val="24"/>
        </w:rPr>
        <w:t>～1500粒/ m</w:t>
      </w:r>
      <w:r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B73A28">
        <w:rPr>
          <w:rFonts w:asciiTheme="minorEastAsia" w:eastAsiaTheme="minorEastAsia" w:hAnsiTheme="minorEastAsia" w:cs="宋体" w:hint="eastAsia"/>
          <w:sz w:val="24"/>
        </w:rPr>
        <w:t>播苗；潮区低的，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苗摄食时间长，生长快，同时敌害也较多，可按密度1800粒/m</w:t>
      </w:r>
      <w:r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B73A28">
        <w:rPr>
          <w:rFonts w:asciiTheme="minorEastAsia" w:eastAsiaTheme="minorEastAsia" w:hAnsiTheme="minorEastAsia" w:cs="宋体" w:hint="eastAsia"/>
          <w:sz w:val="24"/>
        </w:rPr>
        <w:t>～2000粒/ m</w:t>
      </w:r>
      <w:r w:rsidRPr="00B73A28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B73A28">
        <w:rPr>
          <w:rFonts w:asciiTheme="minorEastAsia" w:eastAsiaTheme="minorEastAsia" w:hAnsiTheme="minorEastAsia" w:cs="宋体" w:hint="eastAsia"/>
          <w:sz w:val="24"/>
        </w:rPr>
        <w:t>播苗；底质较硬的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埕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地，稳定性好，亦可多播。此外，还要根据海区饵料生物量及流速酌情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增减播苗密度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。</w:t>
      </w:r>
    </w:p>
    <w:p w:rsidR="00CE1F8C" w:rsidRPr="0032122C" w:rsidRDefault="00CE1F8C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2.7 养殖管理</w:t>
      </w:r>
    </w:p>
    <w:p w:rsidR="00CE1F8C" w:rsidRPr="0032122C" w:rsidRDefault="00B73A28" w:rsidP="00CE1F8C">
      <w:pPr>
        <w:spacing w:before="60" w:line="360" w:lineRule="auto"/>
        <w:ind w:firstLineChars="200" w:firstLine="480"/>
        <w:rPr>
          <w:rFonts w:asciiTheme="minorEastAsia" w:eastAsiaTheme="minorEastAsia" w:hAnsiTheme="minorEastAsia"/>
          <w:sz w:val="18"/>
          <w:szCs w:val="18"/>
        </w:rPr>
      </w:pPr>
      <w:r w:rsidRPr="00B73A28">
        <w:rPr>
          <w:rFonts w:asciiTheme="minorEastAsia" w:eastAsiaTheme="minorEastAsia" w:hAnsiTheme="minorEastAsia" w:cs="宋体" w:hint="eastAsia"/>
          <w:sz w:val="24"/>
        </w:rPr>
        <w:t>定期清除广大扁玉螺、香螺、多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棘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海盘车等敌害生物。检测水中pH、溶氧、 COD、盐度、氨氮、活性磷酸盐、重金属、石油烃、大肠菌群和贝类毒素等，测定方法符合NY 5362-2010规定的要求。养殖期内定期测定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仔生长、存活，做好生产记录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CE1F8C" w:rsidRPr="0032122C" w:rsidRDefault="00CE1F8C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32122C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2.8 收获</w:t>
      </w:r>
      <w:r w:rsidRPr="0032122C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E1F8C" w:rsidRDefault="00CE1F8C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proofErr w:type="gramStart"/>
      <w:r w:rsidRPr="0032122C">
        <w:rPr>
          <w:rFonts w:asciiTheme="minorEastAsia" w:eastAsiaTheme="minorEastAsia" w:hAnsiTheme="minorEastAsia" w:cs="宋体"/>
          <w:sz w:val="24"/>
        </w:rPr>
        <w:t>蛤</w:t>
      </w:r>
      <w:proofErr w:type="gramEnd"/>
      <w:r w:rsidRPr="0032122C">
        <w:rPr>
          <w:rFonts w:asciiTheme="minorEastAsia" w:eastAsiaTheme="minorEastAsia" w:hAnsiTheme="minorEastAsia" w:cs="宋体"/>
          <w:sz w:val="24"/>
        </w:rPr>
        <w:t>仔规格达80粒/kg～160粒/kg即可收获。</w:t>
      </w:r>
      <w:bookmarkEnd w:id="3"/>
      <w:bookmarkEnd w:id="4"/>
    </w:p>
    <w:p w:rsidR="0032122C" w:rsidRDefault="0032122C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Default="001F7F86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Default="001F7F86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Default="001F7F86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Default="001F7F86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Pr="0032122C" w:rsidRDefault="001F7F86" w:rsidP="00F62CE5">
      <w:pPr>
        <w:spacing w:before="60"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740318" w:rsidRPr="009522C2" w:rsidRDefault="009010F1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三</w:t>
      </w:r>
      <w:r w:rsidR="00740318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、主要试验（或验证）的分析、综合报告，技术经济论证和预期的经济效果</w:t>
      </w:r>
    </w:p>
    <w:p w:rsidR="00E3357E" w:rsidRPr="009522C2" w:rsidRDefault="009647D8" w:rsidP="001B0C4B">
      <w:pPr>
        <w:pStyle w:val="ae"/>
        <w:numPr>
          <w:ilvl w:val="0"/>
          <w:numId w:val="5"/>
        </w:numPr>
        <w:spacing w:line="560" w:lineRule="exact"/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主要试验分析</w:t>
      </w:r>
    </w:p>
    <w:p w:rsidR="005F779C" w:rsidRPr="009522C2" w:rsidRDefault="005F779C" w:rsidP="005F779C">
      <w:pPr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</w:t>
      </w:r>
      <w:r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.1</w:t>
      </w: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“斑马</w:t>
      </w:r>
      <w:proofErr w:type="gramStart"/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蛤</w:t>
      </w:r>
      <w:proofErr w:type="gramEnd"/>
      <w:r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2</w:t>
      </w: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号”</w:t>
      </w:r>
      <w:proofErr w:type="gramStart"/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亲贝规模化</w:t>
      </w:r>
      <w:proofErr w:type="gramEnd"/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培育</w:t>
      </w:r>
    </w:p>
    <w:p w:rsidR="005F779C" w:rsidRPr="00B73A28" w:rsidRDefault="005F779C" w:rsidP="005F779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73A28">
        <w:rPr>
          <w:rFonts w:asciiTheme="minorEastAsia" w:eastAsiaTheme="minorEastAsia" w:hAnsiTheme="minorEastAsia" w:cs="宋体" w:hint="eastAsia"/>
          <w:sz w:val="24"/>
        </w:rPr>
        <w:t>与辽宁每日农业集团开展室外“斑马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2号”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亲贝规模化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培育。培育平均壳长为29.54mm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亲贝6吨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，数量为171.57万粒。培育平均壳长24.18mm“斑马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2号”</w:t>
      </w:r>
      <w:proofErr w:type="gramStart"/>
      <w:r w:rsidRPr="00B73A28">
        <w:rPr>
          <w:rFonts w:asciiTheme="minorEastAsia" w:eastAsiaTheme="minorEastAsia" w:hAnsiTheme="minorEastAsia" w:cs="宋体" w:hint="eastAsia"/>
          <w:sz w:val="24"/>
        </w:rPr>
        <w:t>亲贝26吨</w:t>
      </w:r>
      <w:proofErr w:type="gramEnd"/>
      <w:r w:rsidRPr="00B73A28">
        <w:rPr>
          <w:rFonts w:asciiTheme="minorEastAsia" w:eastAsiaTheme="minorEastAsia" w:hAnsiTheme="minorEastAsia" w:cs="宋体" w:hint="eastAsia"/>
          <w:sz w:val="24"/>
        </w:rPr>
        <w:t>， 数量为1050.70万粒，并通过专家验收。</w:t>
      </w:r>
    </w:p>
    <w:p w:rsidR="003F2C9F" w:rsidRPr="009522C2" w:rsidRDefault="003F2C9F" w:rsidP="003F2C9F">
      <w:pPr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</w:t>
      </w:r>
      <w:r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.</w:t>
      </w:r>
      <w:r w:rsidR="005F779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</w:t>
      </w:r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“斑马</w:t>
      </w:r>
      <w:proofErr w:type="gramStart"/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蛤</w:t>
      </w:r>
      <w:proofErr w:type="gramEnd"/>
      <w:r w:rsidR="00FC1D10"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2</w:t>
      </w:r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号”</w:t>
      </w: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室内规模化人工苗种繁育</w:t>
      </w:r>
    </w:p>
    <w:p w:rsidR="003F2C9F" w:rsidRPr="009522C2" w:rsidRDefault="003F2C9F" w:rsidP="00B73A2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bookmarkStart w:id="5" w:name="_Hlk76204360"/>
      <w:r w:rsidRPr="009522C2">
        <w:rPr>
          <w:rFonts w:asciiTheme="minorEastAsia" w:eastAsiaTheme="minorEastAsia" w:hAnsiTheme="minorEastAsia" w:cs="宋体" w:hint="eastAsia"/>
          <w:sz w:val="24"/>
        </w:rPr>
        <w:t>与丹东泰宏食品有限公司</w:t>
      </w:r>
      <w:bookmarkStart w:id="6" w:name="_Hlk76202148"/>
      <w:r w:rsidR="00FC1D10" w:rsidRPr="009522C2">
        <w:rPr>
          <w:rFonts w:asciiTheme="minorEastAsia" w:eastAsiaTheme="minorEastAsia" w:hAnsiTheme="minorEastAsia" w:cs="宋体" w:hint="eastAsia"/>
          <w:sz w:val="24"/>
        </w:rPr>
        <w:t>合作开展</w:t>
      </w:r>
      <w:r w:rsidRPr="009522C2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号”苗种繁育，培育平均壳长</w:t>
      </w:r>
      <w:bookmarkStart w:id="7" w:name="_Hlk76204469"/>
      <w:r w:rsidRPr="009522C2">
        <w:rPr>
          <w:rFonts w:asciiTheme="minorEastAsia" w:eastAsiaTheme="minorEastAsia" w:hAnsiTheme="minorEastAsia" w:cs="宋体" w:hint="eastAsia"/>
          <w:sz w:val="24"/>
        </w:rPr>
        <w:t>为</w:t>
      </w:r>
      <w:r w:rsidRPr="009522C2">
        <w:rPr>
          <w:rFonts w:asciiTheme="minorEastAsia" w:eastAsiaTheme="minorEastAsia" w:hAnsiTheme="minorEastAsia" w:cs="宋体"/>
          <w:sz w:val="24"/>
        </w:rPr>
        <w:t>3.18mm</w:t>
      </w:r>
      <w:bookmarkEnd w:id="5"/>
      <w:bookmarkEnd w:id="7"/>
      <w:r w:rsidRPr="009522C2">
        <w:rPr>
          <w:rFonts w:asciiTheme="minorEastAsia" w:eastAsiaTheme="minorEastAsia" w:hAnsiTheme="minorEastAsia" w:cs="宋体" w:hint="eastAsia"/>
          <w:sz w:val="24"/>
        </w:rPr>
        <w:t>，总重计15吨，总数为</w:t>
      </w:r>
      <w:r w:rsidRPr="009522C2">
        <w:rPr>
          <w:rFonts w:asciiTheme="minorEastAsia" w:eastAsiaTheme="minorEastAsia" w:hAnsiTheme="minorEastAsia" w:cs="宋体"/>
          <w:sz w:val="24"/>
        </w:rPr>
        <w:t>5.93</w:t>
      </w:r>
      <w:r w:rsidRPr="009522C2">
        <w:rPr>
          <w:rFonts w:asciiTheme="minorEastAsia" w:eastAsiaTheme="minorEastAsia" w:hAnsiTheme="minorEastAsia" w:cs="宋体" w:hint="eastAsia"/>
          <w:sz w:val="24"/>
        </w:rPr>
        <w:t>亿粒，</w:t>
      </w:r>
      <w:bookmarkEnd w:id="6"/>
      <w:r w:rsidRPr="009522C2">
        <w:rPr>
          <w:rFonts w:asciiTheme="minorEastAsia" w:eastAsiaTheme="minorEastAsia" w:hAnsiTheme="minorEastAsia" w:cs="宋体" w:hint="eastAsia"/>
          <w:sz w:val="24"/>
        </w:rPr>
        <w:t>并通过专家现场验收。</w:t>
      </w:r>
      <w:bookmarkStart w:id="8" w:name="_Hlk76203162"/>
      <w:r w:rsidRPr="009522C2">
        <w:rPr>
          <w:rFonts w:asciiTheme="minorEastAsia" w:eastAsiaTheme="minorEastAsia" w:hAnsiTheme="minorEastAsia" w:cs="宋体" w:hint="eastAsia"/>
          <w:sz w:val="24"/>
        </w:rPr>
        <w:t>与</w:t>
      </w:r>
      <w:r w:rsidR="00F62CE5" w:rsidRPr="009522C2">
        <w:rPr>
          <w:rFonts w:asciiTheme="minorEastAsia" w:eastAsiaTheme="minorEastAsia" w:hAnsiTheme="minorEastAsia" w:cs="宋体" w:hint="eastAsia"/>
          <w:sz w:val="24"/>
        </w:rPr>
        <w:t>福建中灵农业发展有限公司</w:t>
      </w:r>
      <w:r w:rsidRPr="009522C2">
        <w:rPr>
          <w:rFonts w:asciiTheme="minorEastAsia" w:eastAsiaTheme="minorEastAsia" w:hAnsiTheme="minorEastAsia" w:cs="宋体" w:hint="eastAsia"/>
          <w:sz w:val="24"/>
        </w:rPr>
        <w:t>合作开展菲律宾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号”</w:t>
      </w:r>
      <w:bookmarkEnd w:id="8"/>
      <w:r w:rsidRPr="009522C2">
        <w:rPr>
          <w:rFonts w:asciiTheme="minorEastAsia" w:eastAsiaTheme="minorEastAsia" w:hAnsiTheme="minorEastAsia" w:cs="宋体" w:hint="eastAsia"/>
          <w:sz w:val="24"/>
        </w:rPr>
        <w:t>苗种繁育，培育规格为</w:t>
      </w:r>
      <w:r w:rsidR="00F62CE5" w:rsidRPr="009522C2">
        <w:rPr>
          <w:rFonts w:asciiTheme="minorEastAsia" w:eastAsiaTheme="minorEastAsia" w:hAnsiTheme="minorEastAsia" w:cs="宋体" w:hint="eastAsia"/>
          <w:sz w:val="24"/>
        </w:rPr>
        <w:t>1000</w:t>
      </w:r>
      <w:r w:rsidRPr="009522C2">
        <w:rPr>
          <w:rFonts w:asciiTheme="minorEastAsia" w:eastAsiaTheme="minorEastAsia" w:hAnsiTheme="minorEastAsia" w:cs="宋体" w:hint="eastAsia"/>
          <w:sz w:val="24"/>
        </w:rPr>
        <w:t>万粒</w:t>
      </w:r>
      <w:r w:rsidRPr="009522C2">
        <w:rPr>
          <w:rFonts w:asciiTheme="minorEastAsia" w:eastAsiaTheme="minorEastAsia" w:hAnsiTheme="minorEastAsia" w:cs="宋体"/>
          <w:sz w:val="24"/>
        </w:rPr>
        <w:t>/</w:t>
      </w:r>
      <w:r w:rsidR="00F62CE5" w:rsidRPr="009522C2">
        <w:rPr>
          <w:rFonts w:asciiTheme="minorEastAsia" w:eastAsiaTheme="minorEastAsia" w:hAnsiTheme="minorEastAsia" w:cs="宋体" w:hint="eastAsia"/>
          <w:sz w:val="24"/>
        </w:rPr>
        <w:t>kg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稚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贝</w:t>
      </w:r>
      <w:r w:rsidRPr="009522C2">
        <w:rPr>
          <w:rFonts w:asciiTheme="minorEastAsia" w:eastAsiaTheme="minorEastAsia" w:hAnsiTheme="minorEastAsia" w:cs="宋体"/>
          <w:sz w:val="24"/>
        </w:rPr>
        <w:t>200</w:t>
      </w:r>
      <w:r w:rsidRPr="009522C2">
        <w:rPr>
          <w:rFonts w:asciiTheme="minorEastAsia" w:eastAsiaTheme="minorEastAsia" w:hAnsiTheme="minorEastAsia" w:cs="宋体" w:hint="eastAsia"/>
          <w:sz w:val="24"/>
        </w:rPr>
        <w:t>亿粒。</w:t>
      </w:r>
    </w:p>
    <w:p w:rsidR="003F2C9F" w:rsidRPr="009522C2" w:rsidRDefault="003F2C9F" w:rsidP="003F2C9F">
      <w:pPr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1.</w:t>
      </w:r>
      <w:r w:rsidR="005F779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3</w:t>
      </w:r>
      <w:r w:rsidR="00FC1D10" w:rsidRPr="009522C2">
        <w:rPr>
          <w:rFonts w:asciiTheme="minorEastAsia" w:eastAsiaTheme="minorEastAsia" w:hAnsiTheme="minorEastAsia" w:cs="宋体" w:hint="eastAsia"/>
          <w:sz w:val="28"/>
          <w:szCs w:val="28"/>
        </w:rPr>
        <w:t>“</w:t>
      </w:r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斑马</w:t>
      </w:r>
      <w:proofErr w:type="gramStart"/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蛤</w:t>
      </w:r>
      <w:proofErr w:type="gramEnd"/>
      <w:r w:rsidR="00FC1D10"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2</w:t>
      </w:r>
      <w:r w:rsidR="00FC1D10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号”</w:t>
      </w: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大规格苗种的室外高效中间培育</w:t>
      </w:r>
    </w:p>
    <w:p w:rsidR="006837B3" w:rsidRDefault="003F2C9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（1）与</w:t>
      </w:r>
      <w:r w:rsidR="009E0245" w:rsidRPr="009522C2">
        <w:rPr>
          <w:rFonts w:asciiTheme="minorEastAsia" w:eastAsiaTheme="minorEastAsia" w:hAnsiTheme="minorEastAsia" w:cs="宋体" w:hint="eastAsia"/>
          <w:kern w:val="0"/>
          <w:sz w:val="24"/>
        </w:rPr>
        <w:t>福建中灵农业发展有限公司</w:t>
      </w:r>
      <w:r w:rsidRPr="009522C2">
        <w:rPr>
          <w:rFonts w:asciiTheme="minorEastAsia" w:eastAsiaTheme="minorEastAsia" w:hAnsiTheme="minorEastAsia" w:cs="宋体" w:hint="eastAsia"/>
          <w:sz w:val="24"/>
        </w:rPr>
        <w:t>合作开展“斑马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2号”室外高效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中间育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成。在室内培育20d左右，规格达500万粒/500g时，移到室外土池进行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中间育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成，密度3.5</w:t>
      </w:r>
      <w:r w:rsidR="009522C2" w:rsidRPr="0032122C">
        <w:rPr>
          <w:rFonts w:asciiTheme="minorEastAsia" w:eastAsiaTheme="minorEastAsia" w:hAnsiTheme="minorEastAsia" w:cs="宋体" w:hint="eastAsia"/>
          <w:sz w:val="24"/>
        </w:rPr>
        <w:t>～</w:t>
      </w:r>
      <w:r w:rsidRPr="009522C2">
        <w:rPr>
          <w:rFonts w:asciiTheme="minorEastAsia" w:eastAsiaTheme="minorEastAsia" w:hAnsiTheme="minorEastAsia" w:cs="宋体" w:hint="eastAsia"/>
          <w:sz w:val="24"/>
        </w:rPr>
        <w:t>5.0粒万/m</w:t>
      </w:r>
      <w:r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；再经20</w:t>
      </w:r>
      <w:r w:rsidR="009522C2" w:rsidRPr="0032122C">
        <w:rPr>
          <w:rFonts w:asciiTheme="minorEastAsia" w:eastAsiaTheme="minorEastAsia" w:hAnsiTheme="minorEastAsia" w:cs="宋体" w:hint="eastAsia"/>
          <w:sz w:val="24"/>
        </w:rPr>
        <w:t>～</w:t>
      </w:r>
      <w:r w:rsidRPr="009522C2">
        <w:rPr>
          <w:rFonts w:asciiTheme="minorEastAsia" w:eastAsiaTheme="minorEastAsia" w:hAnsiTheme="minorEastAsia" w:cs="宋体" w:hint="eastAsia"/>
          <w:sz w:val="24"/>
        </w:rPr>
        <w:t>30d规格达20万粒/500g移到海区进行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中间育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成，</w:t>
      </w:r>
      <w:r w:rsidR="003E781E">
        <w:rPr>
          <w:rFonts w:asciiTheme="minorEastAsia" w:eastAsiaTheme="minorEastAsia" w:hAnsiTheme="minorEastAsia" w:cs="宋体" w:hint="eastAsia"/>
          <w:sz w:val="24"/>
        </w:rPr>
        <w:t>培育</w:t>
      </w:r>
      <w:r w:rsidRPr="009522C2">
        <w:rPr>
          <w:rFonts w:asciiTheme="minorEastAsia" w:eastAsiaTheme="minorEastAsia" w:hAnsiTheme="minorEastAsia" w:cs="宋体" w:hint="eastAsia"/>
          <w:sz w:val="24"/>
        </w:rPr>
        <w:t>平均壳长10.97mm，规格小于</w:t>
      </w:r>
      <w:r w:rsidR="009E0245" w:rsidRPr="009522C2">
        <w:rPr>
          <w:rFonts w:asciiTheme="minorEastAsia" w:eastAsiaTheme="minorEastAsia" w:hAnsiTheme="minorEastAsia" w:cs="宋体" w:hint="eastAsia"/>
          <w:sz w:val="24"/>
        </w:rPr>
        <w:t>8</w:t>
      </w:r>
      <w:r w:rsidRPr="009522C2">
        <w:rPr>
          <w:rFonts w:asciiTheme="minorEastAsia" w:eastAsiaTheme="minorEastAsia" w:hAnsiTheme="minorEastAsia" w:cs="宋体" w:hint="eastAsia"/>
          <w:sz w:val="24"/>
        </w:rPr>
        <w:t>000粒/</w:t>
      </w:r>
      <w:r w:rsidR="009E0245" w:rsidRPr="009522C2">
        <w:rPr>
          <w:rFonts w:asciiTheme="minorEastAsia" w:eastAsiaTheme="minorEastAsia" w:hAnsiTheme="minorEastAsia" w:cs="宋体" w:hint="eastAsia"/>
          <w:sz w:val="24"/>
        </w:rPr>
        <w:t>k</w:t>
      </w:r>
      <w:r w:rsidRPr="009522C2">
        <w:rPr>
          <w:rFonts w:asciiTheme="minorEastAsia" w:eastAsiaTheme="minorEastAsia" w:hAnsiTheme="minorEastAsia" w:cs="宋体" w:hint="eastAsia"/>
          <w:sz w:val="24"/>
        </w:rPr>
        <w:t>g大规格苗种150吨，通过专家验收。目前，“斑马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2号”在庄河海区底播养殖的长势良好。</w:t>
      </w:r>
    </w:p>
    <w:p w:rsidR="006837B3" w:rsidRDefault="003F2C9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（2）将在丹东泰宏食品有限公司室内培育的平均壳长3.18mm苗种，总数为5.93亿粒的“斑马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2号”运往江苏南通进行室外池塘进行越冬和中间培育</w:t>
      </w:r>
      <w:r w:rsidR="003E781E">
        <w:rPr>
          <w:rFonts w:asciiTheme="minorEastAsia" w:eastAsiaTheme="minorEastAsia" w:hAnsiTheme="minorEastAsia" w:cs="宋体" w:hint="eastAsia"/>
          <w:sz w:val="24"/>
        </w:rPr>
        <w:t>，培育</w:t>
      </w:r>
      <w:r w:rsidRPr="009522C2">
        <w:rPr>
          <w:rFonts w:asciiTheme="minorEastAsia" w:eastAsiaTheme="minorEastAsia" w:hAnsiTheme="minorEastAsia" w:cs="宋体" w:hint="eastAsia"/>
          <w:sz w:val="24"/>
        </w:rPr>
        <w:t>规格为</w:t>
      </w:r>
      <w:r w:rsidR="002D1BC7" w:rsidRPr="009522C2">
        <w:rPr>
          <w:rFonts w:asciiTheme="minorEastAsia" w:eastAsiaTheme="minorEastAsia" w:hAnsiTheme="minorEastAsia" w:cs="宋体" w:hint="eastAsia"/>
          <w:sz w:val="24"/>
        </w:rPr>
        <w:t>10154</w:t>
      </w:r>
      <w:r w:rsidRPr="009522C2">
        <w:rPr>
          <w:rFonts w:asciiTheme="minorEastAsia" w:eastAsiaTheme="minorEastAsia" w:hAnsiTheme="minorEastAsia" w:cs="宋体" w:hint="eastAsia"/>
          <w:sz w:val="24"/>
        </w:rPr>
        <w:t>粒/</w:t>
      </w:r>
      <w:r w:rsidR="002D1BC7" w:rsidRPr="009522C2">
        <w:rPr>
          <w:rFonts w:asciiTheme="minorEastAsia" w:eastAsiaTheme="minorEastAsia" w:hAnsiTheme="minorEastAsia" w:cs="宋体" w:hint="eastAsia"/>
          <w:sz w:val="24"/>
        </w:rPr>
        <w:t>k</w:t>
      </w:r>
      <w:r w:rsidRPr="009522C2">
        <w:rPr>
          <w:rFonts w:asciiTheme="minorEastAsia" w:eastAsiaTheme="minorEastAsia" w:hAnsiTheme="minorEastAsia" w:cs="宋体" w:hint="eastAsia"/>
          <w:sz w:val="24"/>
        </w:rPr>
        <w:t>g的大规格苗种15吨。</w:t>
      </w:r>
    </w:p>
    <w:p w:rsidR="00C04C22" w:rsidRPr="009522C2" w:rsidRDefault="003F2C9F" w:rsidP="00C04C22">
      <w:pPr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</w:t>
      </w:r>
      <w:r w:rsidRPr="009522C2">
        <w:rPr>
          <w:rFonts w:asciiTheme="minorEastAsia" w:eastAsiaTheme="minorEastAsia" w:hAnsiTheme="minorEastAsia" w:cs="宋体"/>
          <w:b/>
          <w:bCs/>
          <w:sz w:val="28"/>
          <w:szCs w:val="28"/>
        </w:rPr>
        <w:t>.</w:t>
      </w:r>
      <w:r w:rsidR="005F779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4</w:t>
      </w:r>
      <w:r w:rsidR="0045326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“斑马</w:t>
      </w:r>
      <w:proofErr w:type="gramStart"/>
      <w:r w:rsidR="0045326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蛤</w:t>
      </w:r>
      <w:proofErr w:type="gramEnd"/>
      <w:r w:rsidR="0045326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2号”</w:t>
      </w:r>
      <w:proofErr w:type="gramStart"/>
      <w:r w:rsidR="0045326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中培池塘</w:t>
      </w:r>
      <w:proofErr w:type="gramEnd"/>
      <w:r w:rsidR="0045326C" w:rsidRPr="009522C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浮游植物、水质及苗种生长研究</w:t>
      </w:r>
      <w:bookmarkStart w:id="9" w:name="_Toc516748672"/>
      <w:bookmarkStart w:id="10" w:name="_Hlk121562778"/>
    </w:p>
    <w:p w:rsidR="00C04C22" w:rsidRPr="009522C2" w:rsidRDefault="003F2C9F" w:rsidP="00AB397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将在丹东泰宏食品有限公司室内培育的平均规格25万粒/50</w:t>
      </w:r>
      <w:r w:rsidRPr="009522C2">
        <w:rPr>
          <w:rFonts w:asciiTheme="minorEastAsia" w:eastAsiaTheme="minorEastAsia" w:hAnsiTheme="minorEastAsia" w:cs="宋体"/>
          <w:sz w:val="24"/>
        </w:rPr>
        <w:t>0g</w:t>
      </w:r>
      <w:r w:rsidRPr="009522C2">
        <w:rPr>
          <w:rFonts w:asciiTheme="minorEastAsia" w:eastAsiaTheme="minorEastAsia" w:hAnsiTheme="minorEastAsia" w:cs="宋体" w:hint="eastAsia"/>
          <w:sz w:val="24"/>
        </w:rPr>
        <w:t>，平均壳长3.18mm苗种，总数为5.93亿粒的</w:t>
      </w:r>
      <w:r w:rsidR="00FC1D10" w:rsidRPr="009522C2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9522C2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</w:t>
      </w:r>
      <w:r w:rsidR="00C04C22" w:rsidRPr="009522C2">
        <w:rPr>
          <w:rFonts w:asciiTheme="minorEastAsia" w:eastAsiaTheme="minorEastAsia" w:hAnsiTheme="minorEastAsia" w:cs="宋体" w:hint="eastAsia"/>
          <w:sz w:val="24"/>
        </w:rPr>
        <w:t>苗种</w:t>
      </w:r>
      <w:r w:rsidRPr="009522C2">
        <w:rPr>
          <w:rFonts w:asciiTheme="minorEastAsia" w:eastAsiaTheme="minorEastAsia" w:hAnsiTheme="minorEastAsia" w:cs="宋体" w:hint="eastAsia"/>
          <w:sz w:val="24"/>
        </w:rPr>
        <w:t>运往江苏南通3</w:t>
      </w:r>
      <w:r w:rsidRPr="009522C2">
        <w:rPr>
          <w:rFonts w:asciiTheme="minorEastAsia" w:eastAsiaTheme="minorEastAsia" w:hAnsiTheme="minorEastAsia" w:cs="宋体"/>
          <w:sz w:val="24"/>
        </w:rPr>
        <w:t>0</w:t>
      </w:r>
      <w:r w:rsidRPr="009522C2">
        <w:rPr>
          <w:rFonts w:asciiTheme="minorEastAsia" w:eastAsiaTheme="minorEastAsia" w:hAnsiTheme="minorEastAsia" w:cs="宋体" w:hint="eastAsia"/>
          <w:sz w:val="24"/>
        </w:rPr>
        <w:t>亩池塘（下称1号池）进行越冬和中间培育</w:t>
      </w:r>
      <w:bookmarkEnd w:id="9"/>
      <w:bookmarkEnd w:id="10"/>
      <w:r w:rsidR="00C04C22" w:rsidRPr="009522C2">
        <w:rPr>
          <w:rFonts w:asciiTheme="minorEastAsia" w:eastAsiaTheme="minorEastAsia" w:hAnsiTheme="minorEastAsia" w:cs="宋体" w:hint="eastAsia"/>
          <w:sz w:val="24"/>
        </w:rPr>
        <w:t>。</w:t>
      </w:r>
      <w:r w:rsidRPr="009522C2">
        <w:rPr>
          <w:rFonts w:asciiTheme="minorEastAsia" w:eastAsiaTheme="minorEastAsia" w:hAnsiTheme="minorEastAsia" w:cs="宋体" w:hint="eastAsia"/>
          <w:sz w:val="24"/>
        </w:rPr>
        <w:t>每周随机抽取菲律宾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2号”30粒，用游标卡尺(mm)测量壳长、壳高、壳宽，用天平称量（g）总重，并分别计算其平均值</w:t>
      </w:r>
      <w:bookmarkStart w:id="11" w:name="_Toc516748674"/>
      <w:r w:rsidRPr="009522C2">
        <w:rPr>
          <w:rFonts w:asciiTheme="minorEastAsia" w:eastAsiaTheme="minorEastAsia" w:hAnsiTheme="minorEastAsia" w:cs="宋体" w:hint="eastAsia"/>
          <w:sz w:val="24"/>
        </w:rPr>
        <w:t>。定期进行浮游植物定性定量、优势度计算，定期进行水质测定</w:t>
      </w:r>
      <w:r w:rsidR="00C04C22" w:rsidRPr="009522C2">
        <w:rPr>
          <w:rFonts w:asciiTheme="minorEastAsia" w:eastAsiaTheme="minorEastAsia" w:hAnsiTheme="minorEastAsia" w:cs="宋体" w:hint="eastAsia"/>
          <w:sz w:val="24"/>
        </w:rPr>
        <w:t>。</w:t>
      </w:r>
      <w:r w:rsidR="00C04C22" w:rsidRPr="009522C2">
        <w:rPr>
          <w:rFonts w:asciiTheme="minorEastAsia" w:eastAsiaTheme="minorEastAsia" w:hAnsiTheme="minorEastAsia" w:cs="宋体" w:hint="eastAsia"/>
          <w:sz w:val="24"/>
        </w:rPr>
        <w:lastRenderedPageBreak/>
        <w:t>同期对养殖普通南方群体</w:t>
      </w:r>
      <w:proofErr w:type="gramStart"/>
      <w:r w:rsidR="00C04C22"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C04C22" w:rsidRPr="009522C2">
        <w:rPr>
          <w:rFonts w:asciiTheme="minorEastAsia" w:eastAsiaTheme="minorEastAsia" w:hAnsiTheme="minorEastAsia" w:cs="宋体" w:hint="eastAsia"/>
          <w:sz w:val="24"/>
        </w:rPr>
        <w:t>仔的1000亩池塘（下称2号池）进行数据跟踪收集。</w:t>
      </w:r>
      <w:r w:rsidRPr="009522C2">
        <w:rPr>
          <w:rFonts w:asciiTheme="minorEastAsia" w:eastAsiaTheme="minorEastAsia" w:hAnsiTheme="minorEastAsia" w:cs="宋体" w:hint="eastAsia"/>
          <w:sz w:val="24"/>
        </w:rPr>
        <w:t>实验数据采用</w:t>
      </w:r>
      <w:r w:rsidRPr="009522C2">
        <w:rPr>
          <w:rFonts w:asciiTheme="minorEastAsia" w:eastAsiaTheme="minorEastAsia" w:hAnsiTheme="minorEastAsia"/>
          <w:sz w:val="24"/>
        </w:rPr>
        <w:t>IBM SPSS Statistics 21.0</w:t>
      </w:r>
      <w:r w:rsidRPr="009522C2">
        <w:rPr>
          <w:rFonts w:asciiTheme="minorEastAsia" w:eastAsiaTheme="minorEastAsia" w:hAnsiTheme="minorEastAsia" w:cs="宋体" w:hint="eastAsia"/>
          <w:sz w:val="24"/>
        </w:rPr>
        <w:t>软件进行</w:t>
      </w:r>
      <w:r w:rsidRPr="009522C2">
        <w:rPr>
          <w:rFonts w:asciiTheme="minorEastAsia" w:eastAsiaTheme="minorEastAsia" w:hAnsiTheme="minorEastAsia"/>
          <w:sz w:val="24"/>
        </w:rPr>
        <w:t>PEARSON</w:t>
      </w:r>
      <w:r w:rsidRPr="009522C2">
        <w:rPr>
          <w:rFonts w:asciiTheme="minorEastAsia" w:eastAsiaTheme="minorEastAsia" w:hAnsiTheme="minorEastAsia" w:cs="宋体" w:hint="eastAsia"/>
          <w:sz w:val="24"/>
        </w:rPr>
        <w:t>双变量相关性分析及单因素方差分析</w:t>
      </w:r>
      <w:r w:rsidRPr="009522C2">
        <w:rPr>
          <w:rFonts w:asciiTheme="minorEastAsia" w:eastAsiaTheme="minorEastAsia" w:hAnsiTheme="minorEastAsia" w:hint="eastAsia"/>
          <w:sz w:val="24"/>
        </w:rPr>
        <w:t>TUKEY、DUNCAN</w:t>
      </w:r>
      <w:r w:rsidRPr="009522C2">
        <w:rPr>
          <w:rFonts w:asciiTheme="minorEastAsia" w:eastAsiaTheme="minorEastAsia" w:hAnsiTheme="minorEastAsia" w:cs="宋体" w:hint="eastAsia"/>
          <w:sz w:val="24"/>
        </w:rPr>
        <w:t>方法进行多重比较，并将显著性水平设置为0.05。</w:t>
      </w:r>
      <w:bookmarkStart w:id="12" w:name="_Toc516748683"/>
      <w:bookmarkEnd w:id="11"/>
      <w:r w:rsidR="00C04C22" w:rsidRPr="009522C2">
        <w:rPr>
          <w:rFonts w:asciiTheme="minorEastAsia" w:eastAsiaTheme="minorEastAsia" w:hAnsiTheme="minorEastAsia" w:cs="宋体" w:hint="eastAsia"/>
          <w:sz w:val="24"/>
        </w:rPr>
        <w:t>实验结果如下：</w:t>
      </w:r>
    </w:p>
    <w:p w:rsidR="003F2C9F" w:rsidRPr="009522C2" w:rsidRDefault="00C04C22" w:rsidP="0053242A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（1）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 xml:space="preserve">浮游植物种类组成 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 xml:space="preserve">个池塘共检出4门33属56种浮游植物（鉴定到种41种，未鉴定到种15种），其中硅藻门 </w:t>
      </w:r>
      <w:r w:rsidRPr="009522C2">
        <w:rPr>
          <w:rFonts w:asciiTheme="minorEastAsia" w:eastAsiaTheme="minorEastAsia" w:hAnsiTheme="minorEastAsia" w:cs="宋体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3属</w:t>
      </w:r>
      <w:r w:rsidRPr="009522C2">
        <w:rPr>
          <w:rFonts w:asciiTheme="minorEastAsia" w:eastAsiaTheme="minorEastAsia" w:hAnsiTheme="minorEastAsia" w:cs="宋体"/>
          <w:sz w:val="24"/>
        </w:rPr>
        <w:t xml:space="preserve">, 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甲藻门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9522C2">
        <w:rPr>
          <w:rFonts w:asciiTheme="minorEastAsia" w:eastAsiaTheme="minorEastAsia" w:hAnsiTheme="minorEastAsia" w:cs="宋体"/>
          <w:sz w:val="24"/>
        </w:rPr>
        <w:t xml:space="preserve">5 </w:t>
      </w:r>
      <w:r w:rsidRPr="009522C2">
        <w:rPr>
          <w:rFonts w:asciiTheme="minorEastAsia" w:eastAsiaTheme="minorEastAsia" w:hAnsiTheme="minorEastAsia" w:cs="宋体" w:hint="eastAsia"/>
          <w:sz w:val="24"/>
        </w:rPr>
        <w:t>属</w:t>
      </w:r>
      <w:r w:rsidRPr="009522C2">
        <w:rPr>
          <w:rFonts w:asciiTheme="minorEastAsia" w:eastAsiaTheme="minorEastAsia" w:hAnsiTheme="minorEastAsia" w:cs="宋体"/>
          <w:sz w:val="24"/>
        </w:rPr>
        <w:t xml:space="preserve">, </w:t>
      </w:r>
      <w:r w:rsidRPr="009522C2">
        <w:rPr>
          <w:rFonts w:asciiTheme="minorEastAsia" w:eastAsiaTheme="minorEastAsia" w:hAnsiTheme="minorEastAsia" w:cs="宋体" w:hint="eastAsia"/>
          <w:sz w:val="24"/>
        </w:rPr>
        <w:t xml:space="preserve">绿藻门3属，蓝藻门2属 </w:t>
      </w:r>
      <w:r w:rsidRPr="009522C2">
        <w:rPr>
          <w:rFonts w:asciiTheme="minorEastAsia" w:eastAsiaTheme="minorEastAsia" w:hAnsiTheme="minorEastAsia" w:cs="宋体"/>
          <w:sz w:val="24"/>
        </w:rPr>
        <w:t>。</w:t>
      </w:r>
      <w:r w:rsidRPr="009522C2">
        <w:rPr>
          <w:rFonts w:asciiTheme="minorEastAsia" w:eastAsiaTheme="minorEastAsia" w:hAnsiTheme="minorEastAsia" w:cs="宋体" w:hint="eastAsia"/>
          <w:sz w:val="24"/>
        </w:rPr>
        <w:t>各时期两池塘浮游植物种类组成变化不大</w:t>
      </w:r>
      <w:r w:rsidRPr="009522C2">
        <w:rPr>
          <w:rFonts w:asciiTheme="minorEastAsia" w:eastAsiaTheme="minorEastAsia" w:hAnsiTheme="minorEastAsia" w:cs="宋体"/>
          <w:sz w:val="24"/>
        </w:rPr>
        <w:t>,</w:t>
      </w:r>
      <w:r w:rsidRPr="009522C2">
        <w:rPr>
          <w:rFonts w:asciiTheme="minorEastAsia" w:eastAsiaTheme="minorEastAsia" w:hAnsiTheme="minorEastAsia" w:cs="宋体" w:hint="eastAsia"/>
          <w:sz w:val="24"/>
        </w:rPr>
        <w:t>但细胞丰度变化较大，硅藻门为优势种，其次为甲藻门。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由表</w:t>
      </w:r>
      <w:r w:rsidR="0044787A">
        <w:rPr>
          <w:rFonts w:asciiTheme="minorEastAsia" w:eastAsiaTheme="minorEastAsia" w:hAnsiTheme="minorEastAsia" w:cs="宋体" w:hint="eastAsia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、表</w:t>
      </w:r>
      <w:r w:rsidR="0044787A">
        <w:rPr>
          <w:rFonts w:asciiTheme="minorEastAsia" w:eastAsiaTheme="minorEastAsia" w:hAnsiTheme="minorEastAsia" w:cs="宋体" w:hint="eastAsia"/>
          <w:sz w:val="24"/>
        </w:rPr>
        <w:t>3</w:t>
      </w:r>
      <w:r w:rsidRPr="009522C2">
        <w:rPr>
          <w:rFonts w:asciiTheme="minorEastAsia" w:eastAsiaTheme="minorEastAsia" w:hAnsiTheme="minorEastAsia" w:cs="宋体" w:hint="eastAsia"/>
          <w:sz w:val="24"/>
        </w:rPr>
        <w:t>可见，</w:t>
      </w:r>
      <w:r w:rsidRPr="009522C2">
        <w:rPr>
          <w:rFonts w:asciiTheme="minorEastAsia" w:eastAsiaTheme="minorEastAsia" w:hAnsiTheme="minorEastAsia" w:cs="宋体"/>
          <w:sz w:val="24"/>
        </w:rPr>
        <w:t>1</w:t>
      </w:r>
      <w:r w:rsidRPr="009522C2">
        <w:rPr>
          <w:rFonts w:asciiTheme="minorEastAsia" w:eastAsiaTheme="minorEastAsia" w:hAnsiTheme="minorEastAsia" w:cs="宋体" w:hint="eastAsia"/>
          <w:sz w:val="24"/>
        </w:rPr>
        <w:t>号池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中间育成期间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优势藻类分别为海洋原甲藻</w:t>
      </w:r>
      <w:r w:rsidRPr="00B73A28">
        <w:rPr>
          <w:rFonts w:eastAsiaTheme="minorEastAsia"/>
          <w:i/>
          <w:iCs/>
          <w:sz w:val="24"/>
        </w:rPr>
        <w:t xml:space="preserve">P. </w:t>
      </w:r>
      <w:proofErr w:type="spellStart"/>
      <w:r w:rsidRPr="00B73A28">
        <w:rPr>
          <w:rFonts w:eastAsiaTheme="minorEastAsia"/>
          <w:i/>
          <w:iCs/>
          <w:sz w:val="24"/>
        </w:rPr>
        <w:t>micans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和椭圆月形藻</w:t>
      </w:r>
      <w:r w:rsidRPr="00B73A28">
        <w:rPr>
          <w:rFonts w:eastAsiaTheme="minorEastAsia"/>
          <w:i/>
          <w:iCs/>
          <w:sz w:val="24"/>
        </w:rPr>
        <w:t xml:space="preserve">A. </w:t>
      </w:r>
      <w:proofErr w:type="spellStart"/>
      <w:r w:rsidRPr="00B73A28">
        <w:rPr>
          <w:rFonts w:eastAsiaTheme="minorEastAsia"/>
          <w:i/>
          <w:iCs/>
          <w:sz w:val="24"/>
        </w:rPr>
        <w:t>ovalis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。2号池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中间育成期间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优势藻类分别为小环藻</w:t>
      </w:r>
      <w:proofErr w:type="spellStart"/>
      <w:r w:rsidRPr="00B73A28">
        <w:rPr>
          <w:rFonts w:eastAsiaTheme="minorEastAsia"/>
          <w:i/>
          <w:iCs/>
          <w:sz w:val="24"/>
        </w:rPr>
        <w:t>Cyclotella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、海洋原甲藻</w:t>
      </w:r>
      <w:r w:rsidRPr="00B73A28">
        <w:rPr>
          <w:rFonts w:eastAsiaTheme="minorEastAsia"/>
          <w:i/>
          <w:iCs/>
          <w:sz w:val="24"/>
        </w:rPr>
        <w:t xml:space="preserve">P. </w:t>
      </w:r>
      <w:proofErr w:type="spellStart"/>
      <w:r w:rsidRPr="00B73A28">
        <w:rPr>
          <w:rFonts w:eastAsiaTheme="minorEastAsia"/>
          <w:i/>
          <w:iCs/>
          <w:sz w:val="24"/>
        </w:rPr>
        <w:t>micans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、微小原甲藻</w:t>
      </w:r>
      <w:r w:rsidRPr="00B73A28">
        <w:rPr>
          <w:rFonts w:eastAsiaTheme="minorEastAsia"/>
          <w:i/>
          <w:iCs/>
          <w:sz w:val="24"/>
        </w:rPr>
        <w:t>P. minimum</w:t>
      </w:r>
      <w:r w:rsidRPr="009522C2">
        <w:rPr>
          <w:rFonts w:asciiTheme="minorEastAsia" w:eastAsiaTheme="minorEastAsia" w:hAnsiTheme="minorEastAsia" w:cs="宋体" w:hint="eastAsia"/>
          <w:sz w:val="24"/>
        </w:rPr>
        <w:t>、椭圆月形藻</w:t>
      </w:r>
      <w:r w:rsidRPr="00B73A28">
        <w:rPr>
          <w:rFonts w:eastAsiaTheme="minorEastAsia"/>
          <w:i/>
          <w:iCs/>
          <w:sz w:val="24"/>
        </w:rPr>
        <w:t xml:space="preserve">A. </w:t>
      </w:r>
      <w:proofErr w:type="spellStart"/>
      <w:r w:rsidRPr="00B73A28">
        <w:rPr>
          <w:rFonts w:eastAsiaTheme="minorEastAsia"/>
          <w:i/>
          <w:iCs/>
          <w:sz w:val="24"/>
        </w:rPr>
        <w:t>ovalis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，优势度分别为0.08、0.057、0.084、0.229；3月11日至4月9日，1号池与2号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池优势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藻类除3月11日不同外，其他时期基本相同。3月11日1优势藻类主要为海洋原甲藻，2号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池优势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藻类主要为小环藻。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帽形菱形藻</w:t>
      </w:r>
      <w:r w:rsidRPr="00B73A28">
        <w:rPr>
          <w:rFonts w:eastAsiaTheme="minorEastAsia"/>
          <w:i/>
          <w:iCs/>
          <w:sz w:val="24"/>
        </w:rPr>
        <w:t xml:space="preserve">N. </w:t>
      </w:r>
      <w:proofErr w:type="spellStart"/>
      <w:r w:rsidRPr="00B73A28">
        <w:rPr>
          <w:rFonts w:eastAsiaTheme="minorEastAsia"/>
          <w:i/>
          <w:iCs/>
          <w:sz w:val="24"/>
        </w:rPr>
        <w:t>palea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在1号池中虽不同时期均有出现，但细胞丰度相比其他藻类较低，细胞丰度变化范围</w:t>
      </w:r>
      <w:r w:rsidRPr="009522C2">
        <w:rPr>
          <w:rFonts w:asciiTheme="minorEastAsia" w:eastAsiaTheme="minorEastAsia" w:hAnsiTheme="minorEastAsia" w:cs="宋体"/>
          <w:sz w:val="24"/>
        </w:rPr>
        <w:t>(1</w:t>
      </w:r>
      <w:r w:rsidRPr="009522C2">
        <w:rPr>
          <w:rFonts w:asciiTheme="minorEastAsia" w:eastAsiaTheme="minorEastAsia" w:hAnsiTheme="minorEastAsia" w:cs="宋体" w:hint="eastAsia"/>
          <w:sz w:val="24"/>
        </w:rPr>
        <w:t>.33</w:t>
      </w:r>
      <w:r w:rsidRPr="009522C2">
        <w:rPr>
          <w:rFonts w:asciiTheme="minorEastAsia" w:eastAsiaTheme="minorEastAsia" w:hAnsiTheme="minorEastAsia" w:cs="宋体"/>
          <w:sz w:val="24"/>
        </w:rPr>
        <w:t>～ 17</w:t>
      </w:r>
      <w:r w:rsidRPr="009522C2">
        <w:rPr>
          <w:rFonts w:asciiTheme="minorEastAsia" w:eastAsiaTheme="minorEastAsia" w:hAnsiTheme="minorEastAsia" w:cs="宋体" w:hint="eastAsia"/>
          <w:sz w:val="24"/>
        </w:rPr>
        <w:t>.29</w:t>
      </w:r>
      <w:r w:rsidRPr="009522C2">
        <w:rPr>
          <w:rFonts w:asciiTheme="minorEastAsia" w:eastAsiaTheme="minorEastAsia" w:hAnsiTheme="minorEastAsia" w:cs="宋体"/>
          <w:sz w:val="24"/>
        </w:rPr>
        <w:t>) 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，但在2号池出现频率较高，并且在不同时期多为优势藻，细胞丰度变化范围为</w:t>
      </w:r>
      <w:r w:rsidRPr="009522C2">
        <w:rPr>
          <w:rFonts w:asciiTheme="minorEastAsia" w:eastAsiaTheme="minorEastAsia" w:hAnsiTheme="minorEastAsia" w:cs="宋体"/>
          <w:sz w:val="24"/>
        </w:rPr>
        <w:t xml:space="preserve">( </w:t>
      </w:r>
      <w:r w:rsidRPr="009522C2">
        <w:rPr>
          <w:rFonts w:asciiTheme="minorEastAsia" w:eastAsiaTheme="minorEastAsia" w:hAnsiTheme="minorEastAsia" w:cs="宋体" w:hint="eastAsia"/>
          <w:sz w:val="24"/>
        </w:rPr>
        <w:t>10.64</w:t>
      </w:r>
      <w:r w:rsidRPr="009522C2">
        <w:rPr>
          <w:rFonts w:asciiTheme="minorEastAsia" w:eastAsiaTheme="minorEastAsia" w:hAnsiTheme="minorEastAsia" w:cs="宋体"/>
          <w:sz w:val="24"/>
        </w:rPr>
        <w:t xml:space="preserve">～ </w:t>
      </w:r>
      <w:r w:rsidRPr="009522C2">
        <w:rPr>
          <w:rFonts w:asciiTheme="minorEastAsia" w:eastAsiaTheme="minorEastAsia" w:hAnsiTheme="minorEastAsia" w:cs="宋体" w:hint="eastAsia"/>
          <w:sz w:val="24"/>
        </w:rPr>
        <w:t>67.83</w:t>
      </w:r>
      <w:r w:rsidRPr="009522C2">
        <w:rPr>
          <w:rFonts w:asciiTheme="minorEastAsia" w:eastAsiaTheme="minorEastAsia" w:hAnsiTheme="minorEastAsia" w:cs="宋体"/>
          <w:sz w:val="24"/>
        </w:rPr>
        <w:t>) 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。椭圆月形藻在前3次取样中虽也有发现，但细胞丰度较低，而在4月9日取样中发现，2个池塘主要优势藻类均为椭圆月形藻，且细胞丰度较高，最高达到73.15</w:t>
      </w:r>
      <w:r w:rsidRPr="009522C2">
        <w:rPr>
          <w:rFonts w:asciiTheme="minorEastAsia" w:eastAsiaTheme="minorEastAsia" w:hAnsiTheme="minorEastAsia" w:cs="宋体"/>
          <w:sz w:val="24"/>
        </w:rPr>
        <w:t>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。</w:t>
      </w:r>
    </w:p>
    <w:p w:rsidR="003F2C9F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由表</w:t>
      </w:r>
      <w:r w:rsidR="0044787A">
        <w:rPr>
          <w:rFonts w:asciiTheme="minorEastAsia" w:eastAsiaTheme="minorEastAsia" w:hAnsiTheme="minorEastAsia" w:cs="宋体" w:hint="eastAsia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可见，在1号池中，位点1与位点2在浮游植物种类组成及细胞丰度上仍有明显的差异。如</w:t>
      </w:r>
      <w:r w:rsidRPr="009522C2">
        <w:rPr>
          <w:rFonts w:asciiTheme="minorEastAsia" w:eastAsiaTheme="minorEastAsia" w:hAnsiTheme="minorEastAsia" w:cs="宋体"/>
          <w:sz w:val="24"/>
        </w:rPr>
        <w:t>3</w:t>
      </w:r>
      <w:r w:rsidRPr="009522C2">
        <w:rPr>
          <w:rFonts w:asciiTheme="minorEastAsia" w:eastAsiaTheme="minorEastAsia" w:hAnsiTheme="minorEastAsia" w:cs="宋体" w:hint="eastAsia"/>
          <w:sz w:val="24"/>
        </w:rPr>
        <w:t>月1</w:t>
      </w:r>
      <w:r w:rsidRPr="009522C2">
        <w:rPr>
          <w:rFonts w:asciiTheme="minorEastAsia" w:eastAsiaTheme="minorEastAsia" w:hAnsiTheme="minorEastAsia" w:cs="宋体"/>
          <w:sz w:val="24"/>
        </w:rPr>
        <w:t>1</w:t>
      </w:r>
      <w:r w:rsidRPr="009522C2">
        <w:rPr>
          <w:rFonts w:asciiTheme="minorEastAsia" w:eastAsiaTheme="minorEastAsia" w:hAnsiTheme="minorEastAsia" w:cs="宋体" w:hint="eastAsia"/>
          <w:sz w:val="24"/>
        </w:rPr>
        <w:t>日采样结果，在种类组成方面，位点1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中羽纹藻</w:t>
      </w:r>
      <w:proofErr w:type="spellStart"/>
      <w:proofErr w:type="gramEnd"/>
      <w:r w:rsidRPr="00B73A28">
        <w:rPr>
          <w:rFonts w:eastAsiaTheme="minorEastAsia"/>
          <w:i/>
          <w:iCs/>
          <w:sz w:val="24"/>
        </w:rPr>
        <w:t>Pinnularia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在位点2中未检出或数量极低，而位点2中小环藻、新月拟菱形藻在位点1中未检出或含量极低；在细胞丰度方面，位点1中尖针杆藻</w:t>
      </w:r>
      <w:proofErr w:type="spellStart"/>
      <w:r w:rsidRPr="00B73A28">
        <w:rPr>
          <w:rFonts w:eastAsiaTheme="minorEastAsia"/>
          <w:i/>
          <w:iCs/>
          <w:sz w:val="24"/>
        </w:rPr>
        <w:t>S.acus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细胞丰度为5</w:t>
      </w:r>
      <w:r w:rsidRPr="009522C2">
        <w:rPr>
          <w:rFonts w:asciiTheme="minorEastAsia" w:eastAsiaTheme="minorEastAsia" w:hAnsiTheme="minorEastAsia" w:cs="宋体"/>
          <w:sz w:val="24"/>
        </w:rPr>
        <w:t>0.54×10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，而位点2中丰度为1</w:t>
      </w:r>
      <w:r w:rsidRPr="009522C2">
        <w:rPr>
          <w:rFonts w:asciiTheme="minorEastAsia" w:eastAsiaTheme="minorEastAsia" w:hAnsiTheme="minorEastAsia" w:cs="宋体"/>
          <w:sz w:val="24"/>
        </w:rPr>
        <w:t>5.96×10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，位点1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中缘花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舟形藻</w:t>
      </w:r>
      <w:proofErr w:type="spellStart"/>
      <w:r w:rsidRPr="00B73A28">
        <w:rPr>
          <w:rFonts w:eastAsiaTheme="minorEastAsia"/>
          <w:i/>
          <w:iCs/>
          <w:sz w:val="24"/>
        </w:rPr>
        <w:t>N.rasdiosa</w:t>
      </w:r>
      <w:proofErr w:type="spellEnd"/>
      <w:r w:rsidRPr="009522C2">
        <w:rPr>
          <w:rFonts w:asciiTheme="minorEastAsia" w:eastAsiaTheme="minorEastAsia" w:hAnsiTheme="minorEastAsia" w:cs="宋体" w:hint="eastAsia"/>
          <w:sz w:val="24"/>
        </w:rPr>
        <w:t>细胞丰度为3</w:t>
      </w:r>
      <w:r w:rsidRPr="009522C2">
        <w:rPr>
          <w:rFonts w:asciiTheme="minorEastAsia" w:eastAsiaTheme="minorEastAsia" w:hAnsiTheme="minorEastAsia" w:cs="宋体"/>
          <w:sz w:val="24"/>
        </w:rPr>
        <w:t>3.25×10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，而位点2中丰度为5</w:t>
      </w:r>
      <w:r w:rsidRPr="009522C2">
        <w:rPr>
          <w:rFonts w:asciiTheme="minorEastAsia" w:eastAsiaTheme="minorEastAsia" w:hAnsiTheme="minorEastAsia" w:cs="宋体"/>
          <w:sz w:val="24"/>
        </w:rPr>
        <w:t>0.54×10</w:t>
      </w:r>
      <w:r w:rsidRPr="009522C2">
        <w:rPr>
          <w:rFonts w:asciiTheme="minorEastAsia" w:eastAsiaTheme="minorEastAsia" w:hAnsiTheme="minorEastAsia" w:cs="宋体"/>
          <w:sz w:val="24"/>
          <w:vertAlign w:val="superscript"/>
        </w:rPr>
        <w:t>4</w:t>
      </w:r>
      <w:r w:rsidRPr="009522C2">
        <w:rPr>
          <w:rFonts w:asciiTheme="minorEastAsia" w:eastAsiaTheme="minorEastAsia" w:hAnsiTheme="minorEastAsia" w:cs="宋体"/>
          <w:sz w:val="24"/>
        </w:rPr>
        <w:t xml:space="preserve"> cells/L</w:t>
      </w:r>
      <w:r w:rsidRPr="009522C2">
        <w:rPr>
          <w:rFonts w:asciiTheme="minorEastAsia" w:eastAsiaTheme="minorEastAsia" w:hAnsiTheme="minorEastAsia" w:cs="宋体" w:hint="eastAsia"/>
          <w:sz w:val="24"/>
        </w:rPr>
        <w:t>，且为优势藻。</w:t>
      </w:r>
    </w:p>
    <w:p w:rsidR="009522C2" w:rsidRDefault="009522C2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</w:rPr>
      </w:pPr>
    </w:p>
    <w:p w:rsidR="001F7F86" w:rsidRPr="009522C2" w:rsidRDefault="001F7F86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tbl>
      <w:tblPr>
        <w:tblW w:w="7680" w:type="dxa"/>
        <w:tblInd w:w="108" w:type="dxa"/>
        <w:tblLook w:val="04A0"/>
      </w:tblPr>
      <w:tblGrid>
        <w:gridCol w:w="941"/>
        <w:gridCol w:w="959"/>
        <w:gridCol w:w="952"/>
        <w:gridCol w:w="957"/>
        <w:gridCol w:w="953"/>
        <w:gridCol w:w="1056"/>
        <w:gridCol w:w="1862"/>
      </w:tblGrid>
      <w:tr w:rsidR="005A0949" w:rsidRPr="0032122C" w:rsidTr="005A0949">
        <w:trPr>
          <w:trHeight w:val="300"/>
        </w:trPr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447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表</w:t>
            </w:r>
            <w:r w:rsidR="0044787A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</w:t>
            </w:r>
            <w:r w:rsidRPr="0032122C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 xml:space="preserve"> </w:t>
            </w:r>
            <w:proofErr w:type="spell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</w:t>
            </w:r>
            <w:proofErr w:type="spell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号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池主要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浮游植物种类（Y＜0.02 结果未标出）</w:t>
            </w:r>
          </w:p>
        </w:tc>
      </w:tr>
      <w:tr w:rsidR="005A0949" w:rsidRPr="0032122C" w:rsidTr="005A0949">
        <w:trPr>
          <w:trHeight w:val="280"/>
        </w:trPr>
        <w:tc>
          <w:tcPr>
            <w:tcW w:w="7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Tab.1  Main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 phytoplankton species detected in  pond 2. (Y &lt; 0.02 results not marked)</w:t>
            </w:r>
          </w:p>
        </w:tc>
      </w:tr>
      <w:tr w:rsidR="005A0949" w:rsidRPr="0032122C" w:rsidTr="005A0949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日期Date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种类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丰度(×10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cells/L)Cell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平均湿重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生物量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优势度Simpson index</w:t>
            </w:r>
          </w:p>
        </w:tc>
      </w:tr>
      <w:tr w:rsidR="005A0949" w:rsidRPr="0032122C" w:rsidTr="005A0949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5A0949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Species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949" w:rsidRPr="0032122C" w:rsidRDefault="005A0949" w:rsidP="005A0949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（×10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-4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 mg）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（mg/L）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949" w:rsidRPr="0032122C" w:rsidRDefault="005A0949" w:rsidP="005A0949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Cyclotella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1.99633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0.08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closterium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74.48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0.07448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0.04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B73A28">
              <w:rPr>
                <w:rFonts w:eastAsiaTheme="minorEastAsia"/>
                <w:i/>
                <w:iCs/>
                <w:sz w:val="24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palea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67.83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0.06783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0.033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B73A28">
              <w:rPr>
                <w:rFonts w:eastAsiaTheme="minorEastAsia"/>
                <w:i/>
                <w:iCs/>
                <w:sz w:val="24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rasdiosa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0.068761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0.028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r w:rsidRPr="00B73A28">
              <w:rPr>
                <w:rFonts w:eastAsiaTheme="minorEastAsia"/>
                <w:i/>
                <w:iCs/>
                <w:sz w:val="24"/>
              </w:rPr>
              <w:t xml:space="preserve">P. 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micans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0.3059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B73A28">
              <w:rPr>
                <w:rFonts w:eastAsiaTheme="minorEastAsia"/>
                <w:i/>
                <w:iCs/>
                <w:sz w:val="24"/>
              </w:rPr>
              <w:t>Navicula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0.016093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曲舟藻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Pleurosigma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羽纹藻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Pinnularia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0.001995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P.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micans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0.5586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0.057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0.532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0.052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0.03458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0.022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0.03325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0.023408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0.011704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0.001995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曲舟藻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lastRenderedPageBreak/>
              <w:t>Pleurosigma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羽纹藻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Pinnularia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4.3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0.665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0.084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1.16242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0.03857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0.028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0.02527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中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肋骨条藻</w:t>
            </w:r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costatum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0.039767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P.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micans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曲舟藻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Pleurosigma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0.001463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华丽针杆藻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Synedra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4.9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椭圆月形藻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A.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ovalis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73.15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0.229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0.2793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0.033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0.01064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0.00931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0.12635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P. </w:t>
            </w:r>
            <w:proofErr w:type="spellStart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micans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5A0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圆筛藻</w:t>
            </w:r>
            <w:proofErr w:type="spellStart"/>
            <w:proofErr w:type="gramEnd"/>
            <w:r w:rsidRPr="00B73A28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Coscinodiscus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5A09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3F2C9F" w:rsidRPr="0032122C" w:rsidRDefault="003F2C9F" w:rsidP="005A0949">
      <w:pPr>
        <w:widowControl/>
        <w:spacing w:line="360" w:lineRule="auto"/>
        <w:rPr>
          <w:rFonts w:asciiTheme="minorEastAsia" w:eastAsiaTheme="minorEastAsia" w:hAnsiTheme="minorEastAsia" w:cs="宋体"/>
          <w:sz w:val="32"/>
          <w:szCs w:val="32"/>
        </w:rPr>
      </w:pPr>
    </w:p>
    <w:p w:rsidR="003F2C9F" w:rsidRPr="0032122C" w:rsidRDefault="003F2C9F" w:rsidP="003F2C9F">
      <w:pPr>
        <w:widowControl/>
        <w:jc w:val="center"/>
        <w:rPr>
          <w:rFonts w:asciiTheme="minorEastAsia" w:eastAsiaTheme="minorEastAsia" w:hAnsiTheme="minorEastAsia" w:cs="Arial"/>
          <w:color w:val="FF0000"/>
          <w:sz w:val="18"/>
          <w:szCs w:val="18"/>
          <w:shd w:val="clear" w:color="auto" w:fill="FFFFFF"/>
        </w:rPr>
        <w:sectPr w:rsidR="003F2C9F" w:rsidRPr="0032122C"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tbl>
      <w:tblPr>
        <w:tblW w:w="8931" w:type="dxa"/>
        <w:tblLayout w:type="fixed"/>
        <w:tblLook w:val="04A0"/>
      </w:tblPr>
      <w:tblGrid>
        <w:gridCol w:w="498"/>
        <w:gridCol w:w="710"/>
        <w:gridCol w:w="352"/>
        <w:gridCol w:w="749"/>
        <w:gridCol w:w="640"/>
        <w:gridCol w:w="782"/>
        <w:gridCol w:w="711"/>
        <w:gridCol w:w="711"/>
        <w:gridCol w:w="377"/>
        <w:gridCol w:w="757"/>
        <w:gridCol w:w="640"/>
        <w:gridCol w:w="1011"/>
        <w:gridCol w:w="993"/>
      </w:tblGrid>
      <w:tr w:rsidR="005A0949" w:rsidRPr="0032122C" w:rsidTr="001F7F86">
        <w:trPr>
          <w:trHeight w:val="279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表</w:t>
            </w:r>
            <w:r w:rsidR="0044787A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  1号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池主要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浮游植物种类（Y＜0.02 结果未标出）</w:t>
            </w:r>
          </w:p>
        </w:tc>
      </w:tr>
      <w:tr w:rsidR="005A0949" w:rsidRPr="0032122C" w:rsidTr="001F7F86">
        <w:trPr>
          <w:trHeight w:val="279"/>
        </w:trPr>
        <w:tc>
          <w:tcPr>
            <w:tcW w:w="89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5A0949" w:rsidRPr="0032122C" w:rsidTr="001F7F86">
        <w:trPr>
          <w:trHeight w:val="279"/>
        </w:trPr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日期Date</w:t>
            </w:r>
          </w:p>
        </w:tc>
        <w:tc>
          <w:tcPr>
            <w:tcW w:w="39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位点1</w:t>
            </w:r>
          </w:p>
        </w:tc>
        <w:tc>
          <w:tcPr>
            <w:tcW w:w="4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位点2</w:t>
            </w:r>
          </w:p>
        </w:tc>
      </w:tr>
      <w:tr w:rsidR="005A0949" w:rsidRPr="0032122C" w:rsidTr="001F7F86">
        <w:trPr>
          <w:trHeight w:val="279"/>
        </w:trPr>
        <w:tc>
          <w:tcPr>
            <w:tcW w:w="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3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Site 1</w:t>
            </w:r>
          </w:p>
        </w:tc>
        <w:tc>
          <w:tcPr>
            <w:tcW w:w="4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Site 2</w:t>
            </w:r>
          </w:p>
        </w:tc>
      </w:tr>
      <w:tr w:rsidR="005A0949" w:rsidRPr="0032122C" w:rsidTr="001F7F86">
        <w:trPr>
          <w:trHeight w:val="279"/>
        </w:trPr>
        <w:tc>
          <w:tcPr>
            <w:tcW w:w="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种类</w:t>
            </w: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丰度(10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cells/L)          Cell number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平均湿重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生物量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优势度Simpson index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种类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丰度(10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cells/L)          Cell number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平均湿重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生物量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优势度Simpson index</w:t>
            </w:r>
          </w:p>
        </w:tc>
      </w:tr>
      <w:tr w:rsidR="005A0949" w:rsidRPr="0032122C" w:rsidTr="001F7F86">
        <w:trPr>
          <w:trHeight w:val="388"/>
        </w:trPr>
        <w:tc>
          <w:tcPr>
            <w:tcW w:w="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Species</w:t>
            </w:r>
          </w:p>
        </w:tc>
        <w:tc>
          <w:tcPr>
            <w:tcW w:w="11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（×10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-4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 mg）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（mg/L）</w:t>
            </w: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Species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（×10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  <w:vertAlign w:val="superscript"/>
              </w:rPr>
              <w:t>-4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 mg）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（mg/L）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0949" w:rsidRPr="0032122C" w:rsidRDefault="005A0949" w:rsidP="001F7F86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98.42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0.9842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93.1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0.931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0.101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草履波纹藻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C.solea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0.9576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草履波纹藻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C.solea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0.052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0.055594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33.25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0.03325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15.96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33.25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0.036575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15.96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0.30324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25.27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0.037905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0.01064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0.01463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0.01596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羽纹藻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Pinnularia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曲舟藻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Pleurosigma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曲舟藻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Pleurosigma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lastRenderedPageBreak/>
              <w:t>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3.18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91.77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0.9177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0.147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66.5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0.099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0.5187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0.047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0.5054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0.057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33.25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0.049875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变异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直链藻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M.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varians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35.91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0.053865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0.029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17.29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7.98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0.00798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7.98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0.00399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0.00532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0.07581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丹麦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细柱藻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L.danicus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4.3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椭圆月形藻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A.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ovalis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69.16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椭圆月形藻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A.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ovalis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57.19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0.069</w:t>
            </w:r>
          </w:p>
        </w:tc>
      </w:tr>
      <w:tr w:rsidR="005A0949" w:rsidRPr="0032122C" w:rsidTr="001F7F86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43.89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0.4389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54.53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1.03607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0.063</w:t>
            </w:r>
          </w:p>
        </w:tc>
      </w:tr>
      <w:tr w:rsidR="005A0949" w:rsidRPr="0032122C" w:rsidTr="001F7F86">
        <w:trPr>
          <w:trHeight w:val="30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lastRenderedPageBreak/>
              <w:t>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0.58121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P. 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lastRenderedPageBreak/>
              <w:t>minimum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42.56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0.4256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0.038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裸甲藻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Gymnodinium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9.31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11.97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0.004389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多甲藻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Peridinium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尖针杆藻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S.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acus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2122C">
              <w:rPr>
                <w:rFonts w:asciiTheme="minorEastAsia" w:eastAsiaTheme="minorEastAsia" w:hAnsi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海洋原甲藻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P.micans</w:t>
            </w:r>
            <w:proofErr w:type="spell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优美</w:t>
            </w: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桥弯藻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Cymbellaceae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0.001463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0.00266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4.9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椭圆月形藻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A.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ovalis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63.84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65.17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0.071687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0.081</w:t>
            </w:r>
          </w:p>
        </w:tc>
      </w:tr>
      <w:tr w:rsidR="005A0949" w:rsidRPr="0032122C" w:rsidTr="001F7F86">
        <w:trPr>
          <w:trHeight w:val="30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缘花舟形</w:t>
            </w:r>
            <w:proofErr w:type="gramEnd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rasdiosa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61.18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0.067298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椭圆月形藻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A.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ovalis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43.89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0.037</w:t>
            </w:r>
          </w:p>
        </w:tc>
      </w:tr>
      <w:tr w:rsidR="005A0949" w:rsidRPr="0032122C" w:rsidTr="001F7F86">
        <w:trPr>
          <w:trHeight w:val="30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17.29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0.01729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新月拟菱形藻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closterium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27.93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0.02793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15.96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帽形菱形藻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N.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palea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17.29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0.01729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圆筛藻</w:t>
            </w:r>
            <w:proofErr w:type="spellStart"/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Coscinodiscus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草履波纹藻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C.solea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14.63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lastRenderedPageBreak/>
              <w:t>Cyclotella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0.075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群生舟形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Navicula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14.63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0.00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0.01609</w:t>
            </w: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华丽针杆藻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Synedra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菱形海线藻</w:t>
            </w:r>
            <w:proofErr w:type="gramEnd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 xml:space="preserve">T. 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nitzschioides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7.98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微小原甲藻</w:t>
            </w:r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P. minimum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0.0532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A0949" w:rsidRPr="0032122C" w:rsidTr="001F7F86">
        <w:trPr>
          <w:trHeight w:val="348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小环藻</w:t>
            </w:r>
            <w:proofErr w:type="spellStart"/>
            <w:r w:rsidRPr="00396753">
              <w:rPr>
                <w:rFonts w:eastAsiaTheme="minorEastAsia"/>
                <w:i/>
                <w:iCs/>
                <w:color w:val="333333"/>
                <w:kern w:val="0"/>
                <w:szCs w:val="21"/>
              </w:rPr>
              <w:t>Cyclotella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0.019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0.10108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949" w:rsidRPr="0032122C" w:rsidRDefault="005A0949" w:rsidP="001F7F86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32122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3F2C9F" w:rsidRPr="0032122C" w:rsidRDefault="003F2C9F" w:rsidP="003F2C9F">
      <w:pPr>
        <w:rPr>
          <w:rFonts w:asciiTheme="minorEastAsia" w:eastAsiaTheme="minorEastAsia" w:hAnsiTheme="minorEastAsia"/>
          <w:vanish/>
        </w:rPr>
      </w:pPr>
    </w:p>
    <w:p w:rsidR="003F2C9F" w:rsidRPr="009522C2" w:rsidRDefault="001F7F86" w:rsidP="001F7F86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通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过对潮沟中浮游植物分析发现，主要优势藻类为新月拟菱形藻、椭圆月形藻和微小原甲藻。1号池4次采样主要浮游植物总密度分别为332.5×10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/L、</w:t>
      </w:r>
      <w:r w:rsidR="003F2C9F" w:rsidRPr="009522C2">
        <w:rPr>
          <w:rFonts w:asciiTheme="minorEastAsia" w:eastAsiaTheme="minorEastAsia" w:hAnsiTheme="minorEastAsia" w:cs="宋体"/>
          <w:sz w:val="24"/>
        </w:rPr>
        <w:t>316.54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/L、</w:t>
      </w:r>
      <w:r w:rsidR="003F2C9F" w:rsidRPr="009522C2">
        <w:rPr>
          <w:rFonts w:asciiTheme="minorEastAsia" w:eastAsiaTheme="minorEastAsia" w:hAnsiTheme="minorEastAsia" w:cs="宋体"/>
          <w:sz w:val="24"/>
        </w:rPr>
        <w:t>286.6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/L、</w:t>
      </w:r>
      <w:r w:rsidR="003F2C9F" w:rsidRPr="009522C2">
        <w:rPr>
          <w:rFonts w:asciiTheme="minorEastAsia" w:eastAsiaTheme="minorEastAsia" w:hAnsiTheme="minorEastAsia" w:cs="宋体"/>
          <w:sz w:val="24"/>
        </w:rPr>
        <w:t>311.9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/L；2号池4次采样主要浮游植物总密度分别为</w:t>
      </w:r>
      <w:r w:rsidR="003F2C9F" w:rsidRPr="009522C2">
        <w:rPr>
          <w:rFonts w:asciiTheme="minorEastAsia" w:eastAsiaTheme="minorEastAsia" w:hAnsiTheme="minorEastAsia" w:cs="宋体"/>
          <w:sz w:val="24"/>
        </w:rPr>
        <w:t>372.4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cells/L、</w:t>
      </w:r>
      <w:r w:rsidR="003F2C9F" w:rsidRPr="009522C2">
        <w:rPr>
          <w:rFonts w:asciiTheme="minorEastAsia" w:eastAsiaTheme="minorEastAsia" w:hAnsiTheme="minorEastAsia" w:cs="宋体"/>
          <w:sz w:val="24"/>
        </w:rPr>
        <w:t>308.56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/L、</w:t>
      </w:r>
      <w:r w:rsidR="003F2C9F" w:rsidRPr="009522C2">
        <w:rPr>
          <w:rFonts w:asciiTheme="minorEastAsia" w:eastAsiaTheme="minorEastAsia" w:hAnsiTheme="minorEastAsia" w:cs="宋体"/>
          <w:sz w:val="24"/>
        </w:rPr>
        <w:t>313.88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/L、</w:t>
      </w:r>
      <w:r w:rsidR="003F2C9F" w:rsidRPr="009522C2">
        <w:rPr>
          <w:rFonts w:asciiTheme="minorEastAsia" w:eastAsiaTheme="minorEastAsia" w:hAnsiTheme="minorEastAsia" w:cs="宋体"/>
          <w:sz w:val="24"/>
        </w:rPr>
        <w:t>254.03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×10</w:t>
      </w:r>
      <w:r w:rsidR="003F2C9F" w:rsidRPr="009522C2">
        <w:rPr>
          <w:rFonts w:asciiTheme="minorEastAsia" w:eastAsiaTheme="minorEastAsia" w:hAnsiTheme="minorEastAsia" w:cs="宋体" w:hint="eastAsia"/>
          <w:sz w:val="24"/>
          <w:vertAlign w:val="superscript"/>
        </w:rPr>
        <w:t>4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cell</w:t>
      </w:r>
      <w:r w:rsidR="003F2C9F" w:rsidRPr="009522C2">
        <w:rPr>
          <w:rFonts w:asciiTheme="minorEastAsia" w:eastAsiaTheme="minorEastAsia" w:hAnsiTheme="minorEastAsia" w:cs="宋体"/>
          <w:sz w:val="24"/>
        </w:rPr>
        <w:t>s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/L。可见两池塘浮游植物总密度均呈下降趋势。</w:t>
      </w:r>
    </w:p>
    <w:p w:rsidR="003F2C9F" w:rsidRPr="009522C2" w:rsidRDefault="00C04C22" w:rsidP="0053242A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（2）</w:t>
      </w:r>
      <w:r w:rsidR="003F2C9F" w:rsidRPr="009522C2">
        <w:rPr>
          <w:rFonts w:asciiTheme="minorEastAsia" w:eastAsiaTheme="minorEastAsia" w:hAnsiTheme="minorEastAsia" w:cs="宋体" w:hint="eastAsia"/>
          <w:sz w:val="24"/>
        </w:rPr>
        <w:t>池塘水质变化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由表</w:t>
      </w:r>
      <w:r w:rsidR="0044787A">
        <w:rPr>
          <w:rFonts w:asciiTheme="minorEastAsia" w:eastAsiaTheme="minorEastAsia" w:hAnsiTheme="minorEastAsia" w:cs="宋体" w:hint="eastAsia"/>
          <w:sz w:val="24"/>
        </w:rPr>
        <w:t>4</w:t>
      </w:r>
      <w:r w:rsidRPr="009522C2">
        <w:rPr>
          <w:rFonts w:asciiTheme="minorEastAsia" w:eastAsiaTheme="minorEastAsia" w:hAnsiTheme="minorEastAsia" w:cs="宋体" w:hint="eastAsia"/>
          <w:sz w:val="24"/>
        </w:rPr>
        <w:t>、表</w:t>
      </w:r>
      <w:r w:rsidR="0044787A">
        <w:rPr>
          <w:rFonts w:asciiTheme="minorEastAsia" w:eastAsiaTheme="minorEastAsia" w:hAnsiTheme="minorEastAsia" w:cs="宋体" w:hint="eastAsia"/>
          <w:sz w:val="24"/>
        </w:rPr>
        <w:t>5</w:t>
      </w:r>
      <w:r w:rsidRPr="009522C2">
        <w:rPr>
          <w:rFonts w:asciiTheme="minorEastAsia" w:eastAsiaTheme="minorEastAsia" w:hAnsiTheme="minorEastAsia" w:cs="宋体" w:hint="eastAsia"/>
          <w:sz w:val="24"/>
        </w:rPr>
        <w:t>可见，1号池与2号池pH都呈先上升后下降的趋势，可能与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仔呼吸作用有关，后期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仔呼吸作用增强，产生大量C</w:t>
      </w:r>
      <w:r w:rsidRPr="009522C2">
        <w:rPr>
          <w:rFonts w:asciiTheme="minorEastAsia" w:eastAsiaTheme="minorEastAsia" w:hAnsiTheme="minorEastAsia" w:cs="宋体"/>
          <w:sz w:val="24"/>
        </w:rPr>
        <w:t>O</w:t>
      </w:r>
      <w:r w:rsidRPr="00396753">
        <w:rPr>
          <w:rFonts w:asciiTheme="minorEastAsia" w:eastAsiaTheme="minorEastAsia" w:hAnsiTheme="minorEastAsia" w:cs="宋体"/>
          <w:sz w:val="24"/>
          <w:vertAlign w:val="subscript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,导致p</w:t>
      </w:r>
      <w:r w:rsidRPr="009522C2">
        <w:rPr>
          <w:rFonts w:asciiTheme="minorEastAsia" w:eastAsiaTheme="minorEastAsia" w:hAnsiTheme="minorEastAsia" w:cs="宋体"/>
          <w:sz w:val="24"/>
        </w:rPr>
        <w:t>H</w:t>
      </w:r>
      <w:r w:rsidRPr="009522C2">
        <w:rPr>
          <w:rFonts w:asciiTheme="minorEastAsia" w:eastAsiaTheme="minorEastAsia" w:hAnsiTheme="minorEastAsia" w:cs="宋体" w:hint="eastAsia"/>
          <w:sz w:val="24"/>
        </w:rPr>
        <w:t>下降。其中1号池3月23日pH最高，达到8.25，2月27日pH最低，为7.78；而2号池也是3月23日pH最高，达到8.64，4月6日pH最低，为8.34。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由于气温逐渐升高，两池塘水温均显著升高，由最低水温9.6℃、9.7℃升高到16.3℃、16.2℃，期间3月19日降雨，水温明显下降，之后又开始升高。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两池塘盐度在2月27日至3月14日期间变化规律相同，均为先下降后上升再下降的趋势。3月14日之后两池塘盐度变化有所不同。1号池为先上升后下降的趋势，而2号池盐度则呈持续下降的趋势。期间1号池盐度最高达到24.22，最低为22.41；2号池盐度最高达到25.48，最低为22.41。总体上均呈下降趋势。</w:t>
      </w:r>
    </w:p>
    <w:p w:rsidR="003F2C9F" w:rsidRPr="009522C2" w:rsidRDefault="003F2C9F" w:rsidP="0053242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两池塘实验期间均未检测出氨氮，1号池检测出亚硝酸盐含量一直为0.1mg/L，而2号池3月19日后才检测出亚硝酸盐含量为0.1mg/L。</w:t>
      </w:r>
      <w:bookmarkStart w:id="13" w:name="_Hlk120116713"/>
    </w:p>
    <w:p w:rsidR="001F7F86" w:rsidRPr="0032122C" w:rsidRDefault="001F7F86" w:rsidP="001F7F86">
      <w:pPr>
        <w:rPr>
          <w:rFonts w:asciiTheme="minorEastAsia" w:eastAsiaTheme="minorEastAsia" w:hAnsiTheme="minorEastAsia"/>
        </w:rPr>
      </w:pPr>
    </w:p>
    <w:bookmarkEnd w:id="13"/>
    <w:p w:rsidR="00ED7733" w:rsidRPr="0032122C" w:rsidRDefault="00ED7733" w:rsidP="00ED7733">
      <w:pPr>
        <w:widowControl/>
        <w:jc w:val="center"/>
        <w:rPr>
          <w:rFonts w:asciiTheme="minorEastAsia" w:eastAsiaTheme="minorEastAsia" w:hAnsiTheme="minorEastAsia" w:cs="Arial"/>
          <w:color w:val="333333"/>
          <w:szCs w:val="21"/>
          <w:shd w:val="clear" w:color="auto" w:fill="FFFFFF"/>
        </w:rPr>
      </w:pPr>
      <w:r w:rsidRPr="0032122C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表</w:t>
      </w:r>
      <w:r w:rsidR="0044787A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4</w:t>
      </w:r>
      <w:r w:rsidRPr="0032122C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 xml:space="preserve"> 1号池水质</w:t>
      </w:r>
    </w:p>
    <w:tbl>
      <w:tblPr>
        <w:tblW w:w="8517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8"/>
        <w:gridCol w:w="882"/>
        <w:gridCol w:w="2118"/>
        <w:gridCol w:w="1408"/>
        <w:gridCol w:w="1341"/>
        <w:gridCol w:w="1370"/>
      </w:tblGrid>
      <w:tr w:rsidR="00ED7733" w:rsidRPr="0032122C" w:rsidTr="00ED7733">
        <w:trPr>
          <w:trHeight w:val="393"/>
        </w:trPr>
        <w:tc>
          <w:tcPr>
            <w:tcW w:w="1398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日期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pH</w:t>
            </w: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水温（℃）</w:t>
            </w:r>
          </w:p>
        </w:tc>
        <w:tc>
          <w:tcPr>
            <w:tcW w:w="1408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盐度（‰）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氨氮（mg/L）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亚盐（mg/L）</w:t>
            </w:r>
          </w:p>
          <w:p w:rsidR="00ED7733" w:rsidRPr="0032122C" w:rsidRDefault="00ED7733" w:rsidP="003E78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2.27</w:t>
            </w:r>
          </w:p>
        </w:tc>
        <w:tc>
          <w:tcPr>
            <w:tcW w:w="882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7.78</w:t>
            </w:r>
          </w:p>
        </w:tc>
        <w:tc>
          <w:tcPr>
            <w:tcW w:w="211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9.6</w:t>
            </w:r>
          </w:p>
        </w:tc>
        <w:tc>
          <w:tcPr>
            <w:tcW w:w="140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23.86</w:t>
            </w:r>
          </w:p>
        </w:tc>
        <w:tc>
          <w:tcPr>
            <w:tcW w:w="134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3.4</w:t>
            </w: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8.20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10.9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22.41</w:t>
            </w:r>
          </w:p>
        </w:tc>
        <w:tc>
          <w:tcPr>
            <w:tcW w:w="1341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lastRenderedPageBreak/>
              <w:t>3.9</w:t>
            </w:r>
          </w:p>
        </w:tc>
        <w:tc>
          <w:tcPr>
            <w:tcW w:w="88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7.94</w:t>
            </w:r>
          </w:p>
        </w:tc>
        <w:tc>
          <w:tcPr>
            <w:tcW w:w="2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10.3</w:t>
            </w:r>
          </w:p>
        </w:tc>
        <w:tc>
          <w:tcPr>
            <w:tcW w:w="14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23.86</w:t>
            </w:r>
          </w:p>
        </w:tc>
        <w:tc>
          <w:tcPr>
            <w:tcW w:w="134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3.14</w:t>
            </w:r>
          </w:p>
        </w:tc>
        <w:tc>
          <w:tcPr>
            <w:tcW w:w="88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7.97</w:t>
            </w:r>
          </w:p>
        </w:tc>
        <w:tc>
          <w:tcPr>
            <w:tcW w:w="2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14.2</w:t>
            </w:r>
          </w:p>
        </w:tc>
        <w:tc>
          <w:tcPr>
            <w:tcW w:w="14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22.41</w:t>
            </w:r>
          </w:p>
        </w:tc>
        <w:tc>
          <w:tcPr>
            <w:tcW w:w="134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3.19</w:t>
            </w:r>
          </w:p>
        </w:tc>
        <w:tc>
          <w:tcPr>
            <w:tcW w:w="88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7.86</w:t>
            </w:r>
          </w:p>
        </w:tc>
        <w:tc>
          <w:tcPr>
            <w:tcW w:w="2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12.3</w:t>
            </w:r>
          </w:p>
        </w:tc>
        <w:tc>
          <w:tcPr>
            <w:tcW w:w="14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23.86</w:t>
            </w:r>
          </w:p>
        </w:tc>
        <w:tc>
          <w:tcPr>
            <w:tcW w:w="134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3.23</w:t>
            </w:r>
          </w:p>
        </w:tc>
        <w:tc>
          <w:tcPr>
            <w:tcW w:w="88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8.25</w:t>
            </w:r>
          </w:p>
        </w:tc>
        <w:tc>
          <w:tcPr>
            <w:tcW w:w="2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14.3</w:t>
            </w:r>
          </w:p>
        </w:tc>
        <w:tc>
          <w:tcPr>
            <w:tcW w:w="14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24.22</w:t>
            </w:r>
          </w:p>
        </w:tc>
        <w:tc>
          <w:tcPr>
            <w:tcW w:w="134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4.6</w:t>
            </w:r>
          </w:p>
        </w:tc>
        <w:tc>
          <w:tcPr>
            <w:tcW w:w="88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7.80</w:t>
            </w:r>
          </w:p>
        </w:tc>
        <w:tc>
          <w:tcPr>
            <w:tcW w:w="2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16.3</w:t>
            </w:r>
          </w:p>
        </w:tc>
        <w:tc>
          <w:tcPr>
            <w:tcW w:w="14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22.41</w:t>
            </w:r>
          </w:p>
        </w:tc>
        <w:tc>
          <w:tcPr>
            <w:tcW w:w="134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</w:tbl>
    <w:p w:rsidR="009522C2" w:rsidRPr="0032122C" w:rsidRDefault="009522C2" w:rsidP="00ED7733">
      <w:pPr>
        <w:widowControl/>
        <w:rPr>
          <w:rFonts w:asciiTheme="minorEastAsia" w:eastAsiaTheme="minorEastAsia" w:hAnsiTheme="minorEastAsia" w:cs="Arial"/>
          <w:color w:val="333333"/>
          <w:sz w:val="18"/>
          <w:szCs w:val="18"/>
          <w:shd w:val="clear" w:color="auto" w:fill="FFFFFF"/>
        </w:rPr>
      </w:pPr>
    </w:p>
    <w:p w:rsidR="00ED7733" w:rsidRPr="0032122C" w:rsidRDefault="00ED7733" w:rsidP="00ED7733">
      <w:pPr>
        <w:widowControl/>
        <w:jc w:val="center"/>
        <w:rPr>
          <w:rFonts w:asciiTheme="minorEastAsia" w:eastAsiaTheme="minorEastAsia" w:hAnsiTheme="minorEastAsia" w:cs="Arial"/>
          <w:color w:val="333333"/>
          <w:szCs w:val="21"/>
          <w:shd w:val="clear" w:color="auto" w:fill="FFFFFF"/>
        </w:rPr>
      </w:pPr>
      <w:r w:rsidRPr="0032122C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表</w:t>
      </w:r>
      <w:r w:rsidR="0044787A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5</w:t>
      </w:r>
      <w:r w:rsidRPr="0032122C">
        <w:rPr>
          <w:rFonts w:asciiTheme="minorEastAsia" w:eastAsiaTheme="minorEastAsia" w:hAnsiTheme="minorEastAsia" w:cs="Arial"/>
          <w:color w:val="333333"/>
          <w:szCs w:val="21"/>
          <w:shd w:val="clear" w:color="auto" w:fill="FFFFFF"/>
        </w:rPr>
        <w:t xml:space="preserve">  </w:t>
      </w:r>
      <w:r w:rsidRPr="0032122C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2号池水质</w:t>
      </w:r>
    </w:p>
    <w:tbl>
      <w:tblPr>
        <w:tblW w:w="83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8"/>
        <w:gridCol w:w="1506"/>
        <w:gridCol w:w="1494"/>
        <w:gridCol w:w="1426"/>
        <w:gridCol w:w="1323"/>
        <w:gridCol w:w="1213"/>
      </w:tblGrid>
      <w:tr w:rsidR="00ED7733" w:rsidRPr="0032122C" w:rsidTr="00ED7733">
        <w:trPr>
          <w:trHeight w:val="393"/>
        </w:trPr>
        <w:tc>
          <w:tcPr>
            <w:tcW w:w="139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日期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pH</w:t>
            </w:r>
          </w:p>
        </w:tc>
        <w:tc>
          <w:tcPr>
            <w:tcW w:w="14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水温（℃）</w:t>
            </w:r>
          </w:p>
        </w:tc>
        <w:tc>
          <w:tcPr>
            <w:tcW w:w="142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盐度（‰）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氨氮（mg/L）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ED77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亚盐（mg/L）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2.27</w:t>
            </w:r>
          </w:p>
        </w:tc>
        <w:tc>
          <w:tcPr>
            <w:tcW w:w="150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8.42</w:t>
            </w:r>
          </w:p>
        </w:tc>
        <w:tc>
          <w:tcPr>
            <w:tcW w:w="149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9.7</w:t>
            </w:r>
          </w:p>
        </w:tc>
        <w:tc>
          <w:tcPr>
            <w:tcW w:w="142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25.48</w:t>
            </w:r>
          </w:p>
        </w:tc>
        <w:tc>
          <w:tcPr>
            <w:tcW w:w="132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3.4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8.59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11.2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24.85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3.9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8.59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10.3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25.48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</w:tr>
      <w:tr w:rsidR="00ED7733" w:rsidRPr="0032122C" w:rsidTr="00ED7733">
        <w:trPr>
          <w:trHeight w:val="337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3.14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8.63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14.1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24.22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3.19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8.54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12.2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24.22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3.23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8.64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14.5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22.41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  <w:tr w:rsidR="00ED7733" w:rsidRPr="0032122C" w:rsidTr="00ED7733">
        <w:trPr>
          <w:trHeight w:val="347"/>
        </w:trPr>
        <w:tc>
          <w:tcPr>
            <w:tcW w:w="139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4.6</w:t>
            </w:r>
          </w:p>
        </w:tc>
        <w:tc>
          <w:tcPr>
            <w:tcW w:w="1506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8.34</w:t>
            </w:r>
          </w:p>
        </w:tc>
        <w:tc>
          <w:tcPr>
            <w:tcW w:w="1494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16.2</w:t>
            </w:r>
          </w:p>
        </w:tc>
        <w:tc>
          <w:tcPr>
            <w:tcW w:w="1426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22.41</w:t>
            </w:r>
          </w:p>
        </w:tc>
        <w:tc>
          <w:tcPr>
            <w:tcW w:w="1323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213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D7733" w:rsidRPr="0032122C" w:rsidRDefault="00ED7733" w:rsidP="003E781E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32122C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0.1</w:t>
            </w:r>
          </w:p>
        </w:tc>
      </w:tr>
    </w:tbl>
    <w:p w:rsidR="00C04C22" w:rsidRPr="0032122C" w:rsidRDefault="00C04C22" w:rsidP="00C04C22">
      <w:pPr>
        <w:widowControl/>
        <w:rPr>
          <w:rFonts w:asciiTheme="minorEastAsia" w:eastAsiaTheme="minorEastAsia" w:hAnsiTheme="minorEastAsia" w:cs="Arial"/>
          <w:color w:val="333333"/>
          <w:sz w:val="18"/>
          <w:szCs w:val="18"/>
          <w:shd w:val="clear" w:color="auto" w:fill="FFFFFF"/>
        </w:rPr>
      </w:pPr>
    </w:p>
    <w:p w:rsidR="003F2C9F" w:rsidRPr="009522C2" w:rsidRDefault="00C04C22" w:rsidP="0053242A">
      <w:pPr>
        <w:widowControl/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（3）</w:t>
      </w:r>
      <w:proofErr w:type="gramStart"/>
      <w:r w:rsidR="003F2C9F"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3F2C9F" w:rsidRPr="009522C2">
        <w:rPr>
          <w:rFonts w:asciiTheme="minorEastAsia" w:eastAsiaTheme="minorEastAsia" w:hAnsiTheme="minorEastAsia" w:cs="宋体" w:hint="eastAsia"/>
          <w:sz w:val="24"/>
        </w:rPr>
        <w:t>仔生长存活及产量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3月17日至4月10日，</w:t>
      </w:r>
      <w:bookmarkStart w:id="14" w:name="_Hlk121641793"/>
      <w:r w:rsidR="00C04C22" w:rsidRPr="009522C2">
        <w:rPr>
          <w:rFonts w:asciiTheme="minorEastAsia" w:eastAsiaTheme="minorEastAsia" w:hAnsiTheme="minorEastAsia" w:cs="宋体" w:hint="eastAsia"/>
          <w:sz w:val="24"/>
        </w:rPr>
        <w:t>菲律宾</w:t>
      </w:r>
      <w:proofErr w:type="gramStart"/>
      <w:r w:rsidR="00C04C22"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C04C22" w:rsidRPr="009522C2">
        <w:rPr>
          <w:rFonts w:asciiTheme="minorEastAsia" w:eastAsiaTheme="minorEastAsia" w:hAnsiTheme="minorEastAsia" w:cs="宋体" w:hint="eastAsia"/>
          <w:sz w:val="24"/>
        </w:rPr>
        <w:t>仔</w:t>
      </w:r>
      <w:r w:rsidRPr="009522C2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2号”</w:t>
      </w:r>
      <w:bookmarkEnd w:id="14"/>
      <w:r w:rsidRPr="009522C2">
        <w:rPr>
          <w:rFonts w:asciiTheme="minorEastAsia" w:eastAsiaTheme="minorEastAsia" w:hAnsiTheme="minorEastAsia" w:cs="宋体" w:hint="eastAsia"/>
          <w:sz w:val="24"/>
        </w:rPr>
        <w:t>平均壳长由8</w:t>
      </w:r>
      <w:r w:rsidRPr="009522C2">
        <w:rPr>
          <w:rFonts w:asciiTheme="minorEastAsia" w:eastAsiaTheme="minorEastAsia" w:hAnsiTheme="minorEastAsia" w:cs="宋体"/>
          <w:sz w:val="24"/>
        </w:rPr>
        <w:t>.84mm</w:t>
      </w:r>
      <w:r w:rsidRPr="009522C2">
        <w:rPr>
          <w:rFonts w:asciiTheme="minorEastAsia" w:eastAsiaTheme="minorEastAsia" w:hAnsiTheme="minorEastAsia" w:cs="宋体" w:hint="eastAsia"/>
          <w:sz w:val="24"/>
        </w:rPr>
        <w:t>生长到1</w:t>
      </w:r>
      <w:r w:rsidRPr="009522C2">
        <w:rPr>
          <w:rFonts w:asciiTheme="minorEastAsia" w:eastAsiaTheme="minorEastAsia" w:hAnsiTheme="minorEastAsia" w:cs="宋体"/>
          <w:sz w:val="24"/>
        </w:rPr>
        <w:t>4.11mm</w:t>
      </w:r>
      <w:r w:rsidRPr="009522C2">
        <w:rPr>
          <w:rFonts w:asciiTheme="minorEastAsia" w:eastAsiaTheme="minorEastAsia" w:hAnsiTheme="minorEastAsia" w:cs="宋体" w:hint="eastAsia"/>
          <w:sz w:val="24"/>
        </w:rPr>
        <w:t>，壳长生长速度为0.21mm/d；普通南方群体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蛤仔平均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壳长由</w:t>
      </w:r>
      <w:r w:rsidRPr="009522C2">
        <w:rPr>
          <w:rFonts w:asciiTheme="minorEastAsia" w:eastAsiaTheme="minorEastAsia" w:hAnsiTheme="minorEastAsia" w:cs="宋体"/>
          <w:sz w:val="24"/>
        </w:rPr>
        <w:t>6.85mm</w:t>
      </w:r>
      <w:r w:rsidRPr="009522C2">
        <w:rPr>
          <w:rFonts w:asciiTheme="minorEastAsia" w:eastAsiaTheme="minorEastAsia" w:hAnsiTheme="minorEastAsia" w:cs="宋体" w:hint="eastAsia"/>
          <w:sz w:val="24"/>
        </w:rPr>
        <w:t>生长到</w:t>
      </w:r>
      <w:r w:rsidRPr="009522C2">
        <w:rPr>
          <w:rFonts w:asciiTheme="minorEastAsia" w:eastAsiaTheme="minorEastAsia" w:hAnsiTheme="minorEastAsia" w:cs="宋体"/>
          <w:sz w:val="24"/>
        </w:rPr>
        <w:t>9.38mm</w:t>
      </w:r>
      <w:r w:rsidRPr="009522C2">
        <w:rPr>
          <w:rFonts w:asciiTheme="minorEastAsia" w:eastAsiaTheme="minorEastAsia" w:hAnsiTheme="minorEastAsia" w:cs="宋体" w:hint="eastAsia"/>
          <w:sz w:val="24"/>
        </w:rPr>
        <w:t>，壳长生长速度为0.10mm/d。方差分析结果表明，两种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蛤仔壳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长生长差异显著（P&lt;0.05）。</w:t>
      </w:r>
    </w:p>
    <w:p w:rsidR="003F2C9F" w:rsidRPr="009522C2" w:rsidRDefault="003F2C9F" w:rsidP="005324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bookmarkStart w:id="15" w:name="_Hlk121641942"/>
      <w:r w:rsidRPr="009522C2">
        <w:rPr>
          <w:rFonts w:asciiTheme="minorEastAsia" w:eastAsiaTheme="minorEastAsia" w:hAnsiTheme="minorEastAsia" w:cs="宋体"/>
          <w:sz w:val="24"/>
        </w:rPr>
        <w:t>2021年4月17日起</w:t>
      </w:r>
      <w:r w:rsidRPr="009522C2">
        <w:rPr>
          <w:rFonts w:asciiTheme="minorEastAsia" w:eastAsiaTheme="minorEastAsia" w:hAnsiTheme="minorEastAsia" w:cs="宋体" w:hint="eastAsia"/>
          <w:sz w:val="24"/>
        </w:rPr>
        <w:t>苗</w:t>
      </w:r>
      <w:r w:rsidR="001D2D51">
        <w:rPr>
          <w:rFonts w:asciiTheme="minorEastAsia" w:eastAsiaTheme="minorEastAsia" w:hAnsiTheme="minorEastAsia" w:cs="宋体" w:hint="eastAsia"/>
          <w:sz w:val="24"/>
        </w:rPr>
        <w:t>10154</w:t>
      </w:r>
      <w:r w:rsidRPr="009522C2">
        <w:rPr>
          <w:rFonts w:asciiTheme="minorEastAsia" w:eastAsiaTheme="minorEastAsia" w:hAnsiTheme="minorEastAsia" w:cs="宋体"/>
          <w:sz w:val="24"/>
        </w:rPr>
        <w:t>粒/</w:t>
      </w:r>
      <w:r w:rsidR="001D2D51">
        <w:rPr>
          <w:rFonts w:asciiTheme="minorEastAsia" w:eastAsiaTheme="minorEastAsia" w:hAnsiTheme="minorEastAsia" w:cs="宋体" w:hint="eastAsia"/>
          <w:sz w:val="24"/>
        </w:rPr>
        <w:t>k</w:t>
      </w:r>
      <w:r w:rsidRPr="009522C2">
        <w:rPr>
          <w:rFonts w:asciiTheme="minorEastAsia" w:eastAsiaTheme="minorEastAsia" w:hAnsiTheme="minorEastAsia" w:cs="宋体"/>
          <w:sz w:val="24"/>
        </w:rPr>
        <w:t>g</w:t>
      </w:r>
      <w:r w:rsidRPr="009522C2">
        <w:rPr>
          <w:rFonts w:asciiTheme="minorEastAsia" w:eastAsiaTheme="minorEastAsia" w:hAnsiTheme="minorEastAsia" w:cs="宋体" w:hint="eastAsia"/>
          <w:sz w:val="24"/>
        </w:rPr>
        <w:t>的</w:t>
      </w:r>
      <w:r w:rsidR="00C04C22" w:rsidRPr="009522C2">
        <w:rPr>
          <w:rFonts w:asciiTheme="minorEastAsia" w:eastAsiaTheme="minorEastAsia" w:hAnsiTheme="minorEastAsia" w:cs="宋体" w:hint="eastAsia"/>
          <w:sz w:val="24"/>
        </w:rPr>
        <w:t>菲律宾</w:t>
      </w:r>
      <w:proofErr w:type="gramStart"/>
      <w:r w:rsidR="00C04C22"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C04C22" w:rsidRPr="009522C2">
        <w:rPr>
          <w:rFonts w:asciiTheme="minorEastAsia" w:eastAsiaTheme="minorEastAsia" w:hAnsiTheme="minorEastAsia" w:cs="宋体" w:hint="eastAsia"/>
          <w:sz w:val="24"/>
        </w:rPr>
        <w:t>仔</w:t>
      </w:r>
      <w:r w:rsidRPr="009522C2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2</w:t>
      </w:r>
      <w:r w:rsidR="001D2D51">
        <w:rPr>
          <w:rFonts w:asciiTheme="minorEastAsia" w:eastAsiaTheme="minorEastAsia" w:hAnsiTheme="minorEastAsia" w:cs="宋体" w:hint="eastAsia"/>
          <w:sz w:val="24"/>
        </w:rPr>
        <w:t>号”</w:t>
      </w:r>
      <w:r w:rsidRPr="009522C2">
        <w:rPr>
          <w:rFonts w:asciiTheme="minorEastAsia" w:eastAsiaTheme="minorEastAsia" w:hAnsiTheme="minorEastAsia" w:cs="宋体" w:hint="eastAsia"/>
          <w:sz w:val="24"/>
        </w:rPr>
        <w:t>1</w:t>
      </w:r>
      <w:r w:rsidRPr="009522C2">
        <w:rPr>
          <w:rFonts w:asciiTheme="minorEastAsia" w:eastAsiaTheme="minorEastAsia" w:hAnsiTheme="minorEastAsia" w:cs="宋体"/>
          <w:sz w:val="24"/>
        </w:rPr>
        <w:t>.48</w:t>
      </w:r>
      <w:r w:rsidRPr="009522C2">
        <w:rPr>
          <w:rFonts w:asciiTheme="minorEastAsia" w:eastAsiaTheme="minorEastAsia" w:hAnsiTheme="minorEastAsia" w:cs="宋体" w:hint="eastAsia"/>
          <w:sz w:val="24"/>
        </w:rPr>
        <w:t>亿粒，重1</w:t>
      </w:r>
      <w:r w:rsidRPr="009522C2">
        <w:rPr>
          <w:rFonts w:asciiTheme="minorEastAsia" w:eastAsiaTheme="minorEastAsia" w:hAnsiTheme="minorEastAsia" w:cs="宋体"/>
          <w:sz w:val="24"/>
        </w:rPr>
        <w:t>5</w:t>
      </w:r>
      <w:r w:rsidRPr="009522C2">
        <w:rPr>
          <w:rFonts w:asciiTheme="minorEastAsia" w:eastAsiaTheme="minorEastAsia" w:hAnsiTheme="minorEastAsia" w:cs="宋体" w:hint="eastAsia"/>
          <w:sz w:val="24"/>
        </w:rPr>
        <w:t>吨，存活率2</w:t>
      </w:r>
      <w:r w:rsidRPr="009522C2">
        <w:rPr>
          <w:rFonts w:asciiTheme="minorEastAsia" w:eastAsiaTheme="minorEastAsia" w:hAnsiTheme="minorEastAsia" w:cs="宋体"/>
          <w:sz w:val="24"/>
        </w:rPr>
        <w:t>4.</w:t>
      </w:r>
      <w:r w:rsidR="007B6311" w:rsidRPr="009522C2">
        <w:rPr>
          <w:rFonts w:asciiTheme="minorEastAsia" w:eastAsiaTheme="minorEastAsia" w:hAnsiTheme="minorEastAsia" w:cs="宋体"/>
          <w:sz w:val="24"/>
        </w:rPr>
        <w:t>96</w:t>
      </w:r>
      <w:r w:rsidRPr="009522C2">
        <w:rPr>
          <w:rFonts w:asciiTheme="minorEastAsia" w:eastAsiaTheme="minorEastAsia" w:hAnsiTheme="minorEastAsia" w:cs="宋体" w:hint="eastAsia"/>
          <w:sz w:val="24"/>
        </w:rPr>
        <w:t>%，增重</w:t>
      </w:r>
      <w:r w:rsidR="007B6311" w:rsidRPr="009522C2">
        <w:rPr>
          <w:rFonts w:asciiTheme="minorEastAsia" w:eastAsiaTheme="minorEastAsia" w:hAnsiTheme="minorEastAsia" w:cs="宋体"/>
          <w:sz w:val="24"/>
        </w:rPr>
        <w:t>11.6</w:t>
      </w:r>
      <w:r w:rsidRPr="009522C2">
        <w:rPr>
          <w:rFonts w:asciiTheme="minorEastAsia" w:eastAsiaTheme="minorEastAsia" w:hAnsiTheme="minorEastAsia" w:cs="宋体" w:hint="eastAsia"/>
          <w:sz w:val="24"/>
        </w:rPr>
        <w:t>倍</w:t>
      </w:r>
      <w:r w:rsidR="00C04C22" w:rsidRPr="009522C2">
        <w:rPr>
          <w:rFonts w:asciiTheme="minorEastAsia" w:eastAsiaTheme="minorEastAsia" w:hAnsiTheme="minorEastAsia" w:cs="宋体" w:hint="eastAsia"/>
          <w:sz w:val="24"/>
        </w:rPr>
        <w:t>。</w:t>
      </w:r>
    </w:p>
    <w:p w:rsidR="003F2C9F" w:rsidRPr="0032122C" w:rsidRDefault="003F2C9F" w:rsidP="003F2C9F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</w:p>
    <w:bookmarkEnd w:id="12"/>
    <w:bookmarkEnd w:id="15"/>
    <w:p w:rsidR="003F2C9F" w:rsidRPr="0032122C" w:rsidRDefault="0099566C" w:rsidP="005A0949">
      <w:pPr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585695" cy="2336800"/>
            <wp:effectExtent l="19050" t="0" r="5355" b="0"/>
            <wp:docPr id="2" name="图片 1" descr="C:\Users\HZM\AppData\Local\Temp\WeChat Files\28f79bb54d9a7ada548c7ab00271c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ZM\AppData\Local\Temp\WeChat Files\28f79bb54d9a7ada548c7ab00271c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9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9F" w:rsidRPr="0032122C" w:rsidRDefault="003F2C9F" w:rsidP="00937404">
      <w:pPr>
        <w:widowControl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sectPr w:rsidR="003F2C9F" w:rsidRPr="0032122C"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 w:rsidRPr="0032122C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 xml:space="preserve"> </w:t>
      </w:r>
      <w:r w:rsidRPr="0032122C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 xml:space="preserve"> </w:t>
      </w:r>
      <w:r w:rsidRPr="0032122C">
        <w:rPr>
          <w:rFonts w:asciiTheme="minorEastAsia" w:eastAsiaTheme="minorEastAsia" w:hAnsiTheme="minorEastAsia" w:cs="宋体" w:hint="eastAsia"/>
          <w:sz w:val="24"/>
        </w:rPr>
        <w:t>图</w:t>
      </w:r>
      <w:r w:rsidR="005A0949" w:rsidRPr="0032122C">
        <w:rPr>
          <w:rFonts w:asciiTheme="minorEastAsia" w:eastAsiaTheme="minorEastAsia" w:hAnsiTheme="minorEastAsia" w:cs="宋体"/>
          <w:sz w:val="24"/>
        </w:rPr>
        <w:t>1</w:t>
      </w:r>
      <w:r w:rsidRPr="0032122C">
        <w:rPr>
          <w:rFonts w:asciiTheme="minorEastAsia" w:eastAsiaTheme="minorEastAsia" w:hAnsiTheme="minorEastAsia" w:cs="宋体"/>
          <w:sz w:val="24"/>
        </w:rPr>
        <w:t xml:space="preserve">  </w:t>
      </w:r>
      <w:r w:rsidR="00937404" w:rsidRPr="0032122C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="00937404" w:rsidRPr="0032122C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937404" w:rsidRPr="0032122C">
        <w:rPr>
          <w:rFonts w:asciiTheme="minorEastAsia" w:eastAsiaTheme="minorEastAsia" w:hAnsiTheme="minorEastAsia" w:cs="宋体" w:hint="eastAsia"/>
          <w:sz w:val="24"/>
        </w:rPr>
        <w:t>2号”与“南方群体”</w:t>
      </w:r>
      <w:r w:rsidR="007B10EE">
        <w:rPr>
          <w:rFonts w:asciiTheme="minorEastAsia" w:eastAsiaTheme="minorEastAsia" w:hAnsiTheme="minorEastAsia" w:cs="宋体" w:hint="eastAsia"/>
          <w:sz w:val="24"/>
        </w:rPr>
        <w:t>苗种</w:t>
      </w:r>
      <w:r w:rsidRPr="0032122C">
        <w:rPr>
          <w:rFonts w:asciiTheme="minorEastAsia" w:eastAsiaTheme="minorEastAsia" w:hAnsiTheme="minorEastAsia" w:cs="宋体" w:hint="eastAsia"/>
          <w:sz w:val="24"/>
        </w:rPr>
        <w:t>生长</w:t>
      </w:r>
      <w:r w:rsidR="00937404" w:rsidRPr="0032122C">
        <w:rPr>
          <w:rFonts w:asciiTheme="minorEastAsia" w:eastAsiaTheme="minorEastAsia" w:hAnsiTheme="minorEastAsia" w:cs="宋体" w:hint="eastAsia"/>
          <w:sz w:val="24"/>
        </w:rPr>
        <w:t>比较</w:t>
      </w:r>
    </w:p>
    <w:p w:rsidR="00E3357E" w:rsidRPr="009522C2" w:rsidRDefault="009647D8" w:rsidP="0053242A">
      <w:pPr>
        <w:pStyle w:val="ae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9522C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综合报告</w:t>
      </w:r>
    </w:p>
    <w:p w:rsidR="007B6311" w:rsidRPr="00396753" w:rsidRDefault="005F779C" w:rsidP="0039675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96753">
        <w:rPr>
          <w:rFonts w:asciiTheme="minorEastAsia" w:eastAsiaTheme="minorEastAsia" w:hAnsiTheme="minorEastAsia" w:cs="宋体"/>
          <w:sz w:val="24"/>
        </w:rPr>
        <w:t>2018</w:t>
      </w:r>
      <w:r w:rsidRPr="00396753">
        <w:rPr>
          <w:rFonts w:asciiTheme="minorEastAsia" w:eastAsiaTheme="minorEastAsia" w:hAnsiTheme="minorEastAsia" w:cs="宋体" w:hint="eastAsia"/>
          <w:sz w:val="24"/>
        </w:rPr>
        <w:t>年以来，标准编写小组</w:t>
      </w:r>
      <w:r w:rsidR="00FC1D10" w:rsidRPr="00396753">
        <w:rPr>
          <w:rFonts w:asciiTheme="minorEastAsia" w:eastAsiaTheme="minorEastAsia" w:hAnsiTheme="minorEastAsia" w:cs="宋体" w:hint="eastAsia"/>
          <w:sz w:val="24"/>
        </w:rPr>
        <w:t>通过</w:t>
      </w:r>
      <w:r w:rsidRPr="00396753">
        <w:rPr>
          <w:rFonts w:asciiTheme="minorEastAsia" w:eastAsiaTheme="minorEastAsia" w:hAnsiTheme="minorEastAsia" w:cs="宋体" w:hint="eastAsia"/>
          <w:sz w:val="24"/>
        </w:rPr>
        <w:t>与福建中灵农业发展有限公司、辽宁安德食品有限公司、丹东泰宏食品有限公司、辽宁每日农业集团有限公司合作以“斑马</w:t>
      </w:r>
      <w:proofErr w:type="gramStart"/>
      <w:r w:rsidRPr="00396753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396753">
        <w:rPr>
          <w:rFonts w:asciiTheme="minorEastAsia" w:eastAsiaTheme="minorEastAsia" w:hAnsiTheme="minorEastAsia" w:cs="宋体"/>
          <w:sz w:val="24"/>
        </w:rPr>
        <w:t>2</w:t>
      </w:r>
      <w:r w:rsidRPr="00396753">
        <w:rPr>
          <w:rFonts w:asciiTheme="minorEastAsia" w:eastAsiaTheme="minorEastAsia" w:hAnsiTheme="minorEastAsia" w:cs="宋体" w:hint="eastAsia"/>
          <w:sz w:val="24"/>
        </w:rPr>
        <w:t>号”为载体，开展</w:t>
      </w:r>
      <w:r w:rsidR="00FC1D10" w:rsidRPr="00396753">
        <w:rPr>
          <w:rFonts w:asciiTheme="minorEastAsia" w:eastAsiaTheme="minorEastAsia" w:hAnsiTheme="minorEastAsia" w:cs="宋体" w:hint="eastAsia"/>
          <w:sz w:val="24"/>
        </w:rPr>
        <w:t>“斑马</w:t>
      </w:r>
      <w:proofErr w:type="gramStart"/>
      <w:r w:rsidR="00FC1D10" w:rsidRPr="00396753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="00FC1D10" w:rsidRPr="00396753">
        <w:rPr>
          <w:rFonts w:asciiTheme="minorEastAsia" w:eastAsiaTheme="minorEastAsia" w:hAnsiTheme="minorEastAsia" w:cs="宋体"/>
          <w:sz w:val="24"/>
        </w:rPr>
        <w:t>2</w:t>
      </w:r>
      <w:r w:rsidR="00FC1D10" w:rsidRPr="00396753">
        <w:rPr>
          <w:rFonts w:asciiTheme="minorEastAsia" w:eastAsiaTheme="minorEastAsia" w:hAnsiTheme="minorEastAsia" w:cs="宋体" w:hint="eastAsia"/>
          <w:sz w:val="24"/>
        </w:rPr>
        <w:t>号”</w:t>
      </w:r>
      <w:proofErr w:type="gramStart"/>
      <w:r w:rsidRPr="00396753">
        <w:rPr>
          <w:rFonts w:asciiTheme="minorEastAsia" w:eastAsiaTheme="minorEastAsia" w:hAnsiTheme="minorEastAsia" w:cs="宋体" w:hint="eastAsia"/>
          <w:sz w:val="24"/>
        </w:rPr>
        <w:t>亲贝规模化</w:t>
      </w:r>
      <w:proofErr w:type="gramEnd"/>
      <w:r w:rsidRPr="00396753">
        <w:rPr>
          <w:rFonts w:asciiTheme="minorEastAsia" w:eastAsiaTheme="minorEastAsia" w:hAnsiTheme="minorEastAsia" w:cs="宋体" w:hint="eastAsia"/>
          <w:sz w:val="24"/>
        </w:rPr>
        <w:t>培育、</w:t>
      </w:r>
      <w:r w:rsidR="00FC1D10" w:rsidRPr="00396753">
        <w:rPr>
          <w:rFonts w:asciiTheme="minorEastAsia" w:eastAsiaTheme="minorEastAsia" w:hAnsiTheme="minorEastAsia" w:cs="宋体" w:hint="eastAsia"/>
          <w:sz w:val="24"/>
        </w:rPr>
        <w:t>室内规模化人工苗种繁育、大规格苗种的室外中间培育</w:t>
      </w:r>
      <w:r w:rsidRPr="00396753">
        <w:rPr>
          <w:rFonts w:asciiTheme="minorEastAsia" w:eastAsiaTheme="minorEastAsia" w:hAnsiTheme="minorEastAsia" w:cs="宋体" w:hint="eastAsia"/>
          <w:sz w:val="24"/>
        </w:rPr>
        <w:t>与海区养殖技术研发与示范，取得良好的效果，经过</w:t>
      </w:r>
      <w:r w:rsidRPr="00396753">
        <w:rPr>
          <w:rFonts w:asciiTheme="minorEastAsia" w:eastAsiaTheme="minorEastAsia" w:hAnsiTheme="minorEastAsia" w:cs="宋体"/>
          <w:sz w:val="24"/>
        </w:rPr>
        <w:t>17</w:t>
      </w:r>
      <w:r w:rsidRPr="00396753">
        <w:rPr>
          <w:rFonts w:asciiTheme="minorEastAsia" w:eastAsiaTheme="minorEastAsia" w:hAnsiTheme="minorEastAsia" w:cs="宋体" w:hint="eastAsia"/>
          <w:sz w:val="24"/>
        </w:rPr>
        <w:t>个月养殖，平均壳长达</w:t>
      </w:r>
      <w:r w:rsidRPr="00396753">
        <w:rPr>
          <w:rFonts w:asciiTheme="minorEastAsia" w:eastAsiaTheme="minorEastAsia" w:hAnsiTheme="minorEastAsia" w:cs="宋体"/>
          <w:sz w:val="24"/>
        </w:rPr>
        <w:t>39.31±2.18mm</w:t>
      </w:r>
      <w:r w:rsidRPr="00396753">
        <w:rPr>
          <w:rFonts w:asciiTheme="minorEastAsia" w:eastAsiaTheme="minorEastAsia" w:hAnsiTheme="minorEastAsia" w:cs="宋体" w:hint="eastAsia"/>
          <w:sz w:val="24"/>
        </w:rPr>
        <w:t>，远超商品规格， 标志着</w:t>
      </w:r>
      <w:proofErr w:type="gramStart"/>
      <w:r w:rsidRPr="00396753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396753">
        <w:rPr>
          <w:rFonts w:asciiTheme="minorEastAsia" w:eastAsiaTheme="minorEastAsia" w:hAnsiTheme="minorEastAsia" w:cs="宋体" w:hint="eastAsia"/>
          <w:sz w:val="24"/>
        </w:rPr>
        <w:t>仔“斑马</w:t>
      </w:r>
      <w:proofErr w:type="gramStart"/>
      <w:r w:rsidRPr="00396753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396753">
        <w:rPr>
          <w:rFonts w:asciiTheme="minorEastAsia" w:eastAsiaTheme="minorEastAsia" w:hAnsiTheme="minorEastAsia" w:cs="宋体"/>
          <w:sz w:val="24"/>
        </w:rPr>
        <w:t>2</w:t>
      </w:r>
      <w:r w:rsidRPr="00396753">
        <w:rPr>
          <w:rFonts w:asciiTheme="minorEastAsia" w:eastAsiaTheme="minorEastAsia" w:hAnsiTheme="minorEastAsia" w:cs="宋体" w:hint="eastAsia"/>
          <w:sz w:val="24"/>
        </w:rPr>
        <w:t>号”在水深小于</w:t>
      </w:r>
      <w:r w:rsidRPr="00396753">
        <w:rPr>
          <w:rFonts w:asciiTheme="minorEastAsia" w:eastAsiaTheme="minorEastAsia" w:hAnsiTheme="minorEastAsia" w:cs="宋体"/>
          <w:sz w:val="24"/>
        </w:rPr>
        <w:t>3m</w:t>
      </w:r>
      <w:r w:rsidRPr="00396753">
        <w:rPr>
          <w:rFonts w:asciiTheme="minorEastAsia" w:eastAsiaTheme="minorEastAsia" w:hAnsiTheme="minorEastAsia" w:cs="宋体" w:hint="eastAsia"/>
          <w:sz w:val="24"/>
        </w:rPr>
        <w:t>的海域养殖获得圆满成功，以“斑马</w:t>
      </w:r>
      <w:proofErr w:type="gramStart"/>
      <w:r w:rsidRPr="00396753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396753">
        <w:rPr>
          <w:rFonts w:asciiTheme="minorEastAsia" w:eastAsiaTheme="minorEastAsia" w:hAnsiTheme="minorEastAsia" w:cs="宋体"/>
          <w:sz w:val="24"/>
        </w:rPr>
        <w:t>2</w:t>
      </w:r>
      <w:r w:rsidRPr="00396753">
        <w:rPr>
          <w:rFonts w:asciiTheme="minorEastAsia" w:eastAsiaTheme="minorEastAsia" w:hAnsiTheme="minorEastAsia" w:cs="宋体" w:hint="eastAsia"/>
          <w:sz w:val="24"/>
        </w:rPr>
        <w:t>号”为载体推进苗种本地化完全可行。</w:t>
      </w:r>
    </w:p>
    <w:p w:rsidR="00E3357E" w:rsidRPr="009522C2" w:rsidRDefault="009647D8" w:rsidP="005F779C">
      <w:pPr>
        <w:pStyle w:val="ae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9522C2">
        <w:rPr>
          <w:rFonts w:asciiTheme="minorEastAsia" w:eastAsiaTheme="minorEastAsia" w:hAnsiTheme="minorEastAsia" w:hint="eastAsia"/>
          <w:b/>
          <w:sz w:val="28"/>
          <w:szCs w:val="28"/>
        </w:rPr>
        <w:t>技术综合论证和预期经济效</w:t>
      </w:r>
      <w:r w:rsidR="00CB5715" w:rsidRPr="009522C2">
        <w:rPr>
          <w:rFonts w:asciiTheme="minorEastAsia" w:eastAsiaTheme="minorEastAsia" w:hAnsiTheme="minorEastAsia" w:hint="eastAsia"/>
          <w:b/>
          <w:sz w:val="28"/>
          <w:szCs w:val="28"/>
        </w:rPr>
        <w:t>益</w:t>
      </w:r>
    </w:p>
    <w:p w:rsidR="005F779C" w:rsidRDefault="005F779C" w:rsidP="005F779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522C2">
        <w:rPr>
          <w:rFonts w:asciiTheme="minorEastAsia" w:eastAsiaTheme="minorEastAsia" w:hAnsiTheme="minorEastAsia" w:cs="宋体" w:hint="eastAsia"/>
          <w:sz w:val="24"/>
        </w:rPr>
        <w:t>据初步统计，仅辽宁闲置荒芜的滩涂和</w:t>
      </w:r>
      <w:r w:rsidRPr="009522C2">
        <w:rPr>
          <w:rFonts w:asciiTheme="minorEastAsia" w:eastAsiaTheme="minorEastAsia" w:hAnsiTheme="minorEastAsia" w:cs="宋体"/>
          <w:sz w:val="24"/>
        </w:rPr>
        <w:t>3m</w:t>
      </w:r>
      <w:r w:rsidRPr="009522C2">
        <w:rPr>
          <w:rFonts w:asciiTheme="minorEastAsia" w:eastAsiaTheme="minorEastAsia" w:hAnsiTheme="minorEastAsia" w:cs="宋体" w:hint="eastAsia"/>
          <w:sz w:val="24"/>
        </w:rPr>
        <w:t>水深以内浅海面积就有</w:t>
      </w:r>
      <w:r w:rsidRPr="009522C2">
        <w:rPr>
          <w:rFonts w:asciiTheme="minorEastAsia" w:eastAsiaTheme="minorEastAsia" w:hAnsiTheme="minorEastAsia" w:cs="宋体"/>
          <w:sz w:val="24"/>
        </w:rPr>
        <w:t>150</w:t>
      </w:r>
      <w:r w:rsidRPr="009522C2">
        <w:rPr>
          <w:rFonts w:asciiTheme="minorEastAsia" w:eastAsiaTheme="minorEastAsia" w:hAnsiTheme="minorEastAsia" w:cs="宋体" w:hint="eastAsia"/>
          <w:sz w:val="24"/>
        </w:rPr>
        <w:t>万亩，如果全部用来养殖“斑马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/>
          <w:sz w:val="24"/>
        </w:rPr>
        <w:t>2</w:t>
      </w:r>
      <w:r w:rsidRPr="009522C2">
        <w:rPr>
          <w:rFonts w:asciiTheme="minorEastAsia" w:eastAsiaTheme="minorEastAsia" w:hAnsiTheme="minorEastAsia" w:cs="宋体" w:hint="eastAsia"/>
          <w:sz w:val="24"/>
        </w:rPr>
        <w:t>号”，每年产值可达</w:t>
      </w:r>
      <w:r w:rsidRPr="009522C2">
        <w:rPr>
          <w:rFonts w:asciiTheme="minorEastAsia" w:eastAsiaTheme="minorEastAsia" w:hAnsiTheme="minorEastAsia" w:cs="宋体"/>
          <w:sz w:val="24"/>
        </w:rPr>
        <w:t>80</w:t>
      </w:r>
      <w:r w:rsidRPr="009522C2">
        <w:rPr>
          <w:rFonts w:asciiTheme="minorEastAsia" w:eastAsiaTheme="minorEastAsia" w:hAnsiTheme="minorEastAsia" w:cs="宋体" w:hint="eastAsia"/>
          <w:sz w:val="24"/>
        </w:rPr>
        <w:t>亿元以上 。在辽宁与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仔苗种生产、养殖、加工相关的从业人员约</w:t>
      </w:r>
      <w:r w:rsidRPr="009522C2">
        <w:rPr>
          <w:rFonts w:asciiTheme="minorEastAsia" w:eastAsiaTheme="minorEastAsia" w:hAnsiTheme="minorEastAsia" w:cs="宋体"/>
          <w:sz w:val="24"/>
        </w:rPr>
        <w:t>15</w:t>
      </w:r>
      <w:r w:rsidRPr="009522C2">
        <w:rPr>
          <w:rFonts w:asciiTheme="minorEastAsia" w:eastAsiaTheme="minorEastAsia" w:hAnsiTheme="minorEastAsia" w:cs="宋体" w:hint="eastAsia"/>
          <w:sz w:val="24"/>
        </w:rPr>
        <w:t>万人。项目实施对东北老工业基地振兴，实施乡村振兴战略及海洋强国战略具有重要意义。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仔养殖具有</w:t>
      </w:r>
      <w:proofErr w:type="gramStart"/>
      <w:r w:rsidRPr="009522C2">
        <w:rPr>
          <w:rFonts w:asciiTheme="minorEastAsia" w:eastAsiaTheme="minorEastAsia" w:hAnsiTheme="minorEastAsia" w:cs="宋体" w:hint="eastAsia"/>
          <w:sz w:val="24"/>
        </w:rPr>
        <w:t>明显碳汇作用</w:t>
      </w:r>
      <w:proofErr w:type="gramEnd"/>
      <w:r w:rsidRPr="009522C2">
        <w:rPr>
          <w:rFonts w:asciiTheme="minorEastAsia" w:eastAsiaTheme="minorEastAsia" w:hAnsiTheme="minorEastAsia" w:cs="宋体" w:hint="eastAsia"/>
          <w:sz w:val="24"/>
        </w:rPr>
        <w:t>，并可移除水体中氮、磷，降低水体富营养化，减少赤潮发生， 生态效益显著。</w:t>
      </w:r>
    </w:p>
    <w:p w:rsidR="009522C2" w:rsidRPr="009522C2" w:rsidRDefault="009522C2" w:rsidP="005F779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5F779C" w:rsidRPr="009522C2" w:rsidRDefault="009010F1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="00740318" w:rsidRPr="009522C2">
        <w:rPr>
          <w:rFonts w:asciiTheme="minorEastAsia" w:eastAsiaTheme="minorEastAsia" w:hAnsiTheme="minorEastAsia"/>
          <w:b/>
          <w:bCs/>
          <w:sz w:val="32"/>
          <w:szCs w:val="32"/>
        </w:rPr>
        <w:t>、</w:t>
      </w:r>
      <w:r w:rsidR="005F779C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采用国际标准和国外先进标准的程度，以及与国际、国外同类标准水平的对比情况</w:t>
      </w:r>
    </w:p>
    <w:p w:rsidR="00DD279E" w:rsidRPr="009522C2" w:rsidRDefault="00DD279E" w:rsidP="00937404">
      <w:pPr>
        <w:spacing w:before="50" w:after="50"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522C2">
        <w:rPr>
          <w:rFonts w:asciiTheme="minorEastAsia" w:eastAsiaTheme="minorEastAsia" w:hAnsiTheme="minorEastAsia"/>
          <w:sz w:val="24"/>
        </w:rPr>
        <w:t>目前</w:t>
      </w:r>
      <w:r w:rsidRPr="009522C2">
        <w:rPr>
          <w:rFonts w:asciiTheme="minorEastAsia" w:eastAsiaTheme="minorEastAsia" w:hAnsiTheme="minorEastAsia" w:hint="eastAsia"/>
          <w:sz w:val="24"/>
        </w:rPr>
        <w:t>，国内</w:t>
      </w:r>
      <w:r w:rsidRPr="009522C2">
        <w:rPr>
          <w:rFonts w:asciiTheme="minorEastAsia" w:eastAsiaTheme="minorEastAsia" w:hAnsiTheme="minorEastAsia"/>
          <w:sz w:val="24"/>
        </w:rPr>
        <w:t>菲律宾</w:t>
      </w:r>
      <w:proofErr w:type="gramStart"/>
      <w:r w:rsidRPr="009522C2">
        <w:rPr>
          <w:rFonts w:asciiTheme="minorEastAsia" w:eastAsiaTheme="minorEastAsia" w:hAnsiTheme="minor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/>
          <w:sz w:val="24"/>
        </w:rPr>
        <w:t>仔人工苗种繁育的</w:t>
      </w:r>
      <w:r w:rsidRPr="009522C2">
        <w:rPr>
          <w:rFonts w:asciiTheme="minorEastAsia" w:eastAsiaTheme="minorEastAsia" w:hAnsiTheme="minorEastAsia" w:hint="eastAsia"/>
          <w:sz w:val="24"/>
        </w:rPr>
        <w:t>相关</w:t>
      </w:r>
      <w:r w:rsidRPr="009522C2">
        <w:rPr>
          <w:rFonts w:asciiTheme="minorEastAsia" w:eastAsiaTheme="minorEastAsia" w:hAnsiTheme="minorEastAsia"/>
          <w:sz w:val="24"/>
        </w:rPr>
        <w:t>标准</w:t>
      </w:r>
      <w:r w:rsidRPr="009522C2">
        <w:rPr>
          <w:rFonts w:asciiTheme="minorEastAsia" w:eastAsiaTheme="minorEastAsia" w:hAnsiTheme="minorEastAsia" w:hint="eastAsia"/>
          <w:sz w:val="24"/>
        </w:rPr>
        <w:t>和技术规范有：</w:t>
      </w:r>
      <w:r w:rsidRPr="009522C2">
        <w:rPr>
          <w:rFonts w:asciiTheme="minorEastAsia" w:eastAsiaTheme="minorEastAsia" w:hAnsiTheme="minorEastAsia"/>
          <w:sz w:val="24"/>
        </w:rPr>
        <w:t>《菲律宾蛤仔</w:t>
      </w:r>
      <w:r w:rsidR="009129F6" w:rsidRPr="009522C2">
        <w:rPr>
          <w:rFonts w:asciiTheme="minorEastAsia" w:eastAsiaTheme="minorEastAsia" w:hAnsiTheme="minorEastAsia" w:hint="eastAsia"/>
          <w:sz w:val="24"/>
        </w:rPr>
        <w:t xml:space="preserve"> </w:t>
      </w:r>
      <w:r w:rsidRPr="009522C2">
        <w:rPr>
          <w:rFonts w:asciiTheme="minorEastAsia" w:eastAsiaTheme="minorEastAsia" w:hAnsiTheme="minorEastAsia"/>
          <w:sz w:val="24"/>
        </w:rPr>
        <w:t>亲贝和苗种》</w:t>
      </w:r>
      <w:r w:rsidRPr="009522C2">
        <w:rPr>
          <w:rFonts w:asciiTheme="minorEastAsia" w:eastAsiaTheme="minorEastAsia" w:hAnsiTheme="minorEastAsia" w:hint="eastAsia"/>
          <w:sz w:val="24"/>
        </w:rPr>
        <w:t>(SC/T2058-2014)国家行业标准1项，</w:t>
      </w:r>
      <w:r w:rsidRPr="009522C2">
        <w:rPr>
          <w:rFonts w:asciiTheme="minorEastAsia" w:eastAsiaTheme="minorEastAsia" w:hAnsiTheme="minorEastAsia"/>
          <w:sz w:val="24"/>
        </w:rPr>
        <w:t>《菲律宾蛤仔苗种繁育技术规范》</w:t>
      </w:r>
      <w:r w:rsidRPr="009522C2">
        <w:rPr>
          <w:rFonts w:asciiTheme="minorEastAsia" w:eastAsiaTheme="minorEastAsia" w:hAnsiTheme="minorEastAsia" w:hint="eastAsia"/>
          <w:sz w:val="24"/>
        </w:rPr>
        <w:t>(</w:t>
      </w:r>
      <w:r w:rsidRPr="009522C2">
        <w:rPr>
          <w:rFonts w:asciiTheme="minorEastAsia" w:eastAsiaTheme="minorEastAsia" w:hAnsiTheme="minorEastAsia"/>
          <w:sz w:val="24"/>
        </w:rPr>
        <w:t>DB33/T 2290—2020</w:t>
      </w:r>
      <w:r w:rsidRPr="009522C2">
        <w:rPr>
          <w:rFonts w:asciiTheme="minorEastAsia" w:eastAsiaTheme="minorEastAsia" w:hAnsiTheme="minorEastAsia" w:hint="eastAsia"/>
          <w:sz w:val="24"/>
        </w:rPr>
        <w:t>)和</w:t>
      </w:r>
      <w:bookmarkStart w:id="16" w:name="_Hlk116309776"/>
      <w:r w:rsidRPr="009522C2">
        <w:rPr>
          <w:rFonts w:asciiTheme="minorEastAsia" w:eastAsiaTheme="minorEastAsia" w:hAnsiTheme="minorEastAsia"/>
          <w:sz w:val="24"/>
        </w:rPr>
        <w:t>《菲律宾蛤仔大水面人工育苗》</w:t>
      </w:r>
      <w:bookmarkEnd w:id="16"/>
      <w:r w:rsidRPr="009522C2">
        <w:rPr>
          <w:rFonts w:asciiTheme="minorEastAsia" w:eastAsiaTheme="minorEastAsia" w:hAnsiTheme="minorEastAsia" w:hint="eastAsia"/>
          <w:sz w:val="24"/>
        </w:rPr>
        <w:t>(</w:t>
      </w:r>
      <w:r w:rsidRPr="009522C2">
        <w:rPr>
          <w:rFonts w:asciiTheme="minorEastAsia" w:eastAsiaTheme="minorEastAsia" w:hAnsiTheme="minorEastAsia"/>
          <w:sz w:val="24"/>
        </w:rPr>
        <w:t>Q/FJHY 001-2017</w:t>
      </w:r>
      <w:r w:rsidRPr="009522C2">
        <w:rPr>
          <w:rFonts w:asciiTheme="minorEastAsia" w:eastAsiaTheme="minorEastAsia" w:hAnsiTheme="minorEastAsia" w:hint="eastAsia"/>
          <w:sz w:val="24"/>
        </w:rPr>
        <w:t>)省地方标准2项，</w:t>
      </w:r>
      <w:r w:rsidRPr="009522C2">
        <w:rPr>
          <w:rFonts w:asciiTheme="minorEastAsia" w:eastAsiaTheme="minorEastAsia" w:hAnsiTheme="minorEastAsia"/>
          <w:sz w:val="24"/>
        </w:rPr>
        <w:t>《菲律宾蛤仔全人工苗种繁育技术规范》</w:t>
      </w:r>
      <w:r w:rsidRPr="009522C2">
        <w:rPr>
          <w:rFonts w:asciiTheme="minorEastAsia" w:eastAsiaTheme="minorEastAsia" w:hAnsiTheme="minorEastAsia" w:hint="eastAsia"/>
          <w:sz w:val="24"/>
        </w:rPr>
        <w:t>(</w:t>
      </w:r>
      <w:r w:rsidRPr="009522C2">
        <w:rPr>
          <w:rFonts w:asciiTheme="minorEastAsia" w:eastAsiaTheme="minorEastAsia" w:hAnsiTheme="minorEastAsia"/>
          <w:sz w:val="24"/>
        </w:rPr>
        <w:t>Q/HF 001—2019</w:t>
      </w:r>
      <w:r w:rsidRPr="009522C2">
        <w:rPr>
          <w:rFonts w:asciiTheme="minorEastAsia" w:eastAsiaTheme="minorEastAsia" w:hAnsiTheme="minorEastAsia" w:hint="eastAsia"/>
          <w:sz w:val="24"/>
        </w:rPr>
        <w:t>)企业标准1项。国外有关菲律宾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hint="eastAsia"/>
          <w:sz w:val="24"/>
        </w:rPr>
        <w:t>仔人工苗种繁育的标准和技术规范</w:t>
      </w:r>
      <w:r w:rsidRPr="009522C2">
        <w:rPr>
          <w:rFonts w:asciiTheme="minorEastAsia" w:eastAsiaTheme="minorEastAsia" w:hAnsiTheme="minorEastAsia"/>
          <w:sz w:val="24"/>
        </w:rPr>
        <w:t>尚未见报道。</w:t>
      </w:r>
    </w:p>
    <w:p w:rsidR="00740318" w:rsidRDefault="00DD279E" w:rsidP="00442A6B">
      <w:pPr>
        <w:pStyle w:val="ae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522C2">
        <w:rPr>
          <w:rFonts w:asciiTheme="minorEastAsia" w:eastAsiaTheme="minorEastAsia" w:hAnsiTheme="minorEastAsia" w:hint="eastAsia"/>
          <w:sz w:val="24"/>
        </w:rPr>
        <w:t>本标准与其他菲律宾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hint="eastAsia"/>
          <w:sz w:val="24"/>
        </w:rPr>
        <w:t>仔</w:t>
      </w:r>
      <w:r w:rsidRPr="009522C2">
        <w:rPr>
          <w:rFonts w:asciiTheme="minorEastAsia" w:eastAsiaTheme="minorEastAsia" w:hAnsiTheme="minorEastAsia"/>
          <w:sz w:val="24"/>
        </w:rPr>
        <w:t>人工苗种繁育</w:t>
      </w:r>
      <w:r w:rsidRPr="009522C2">
        <w:rPr>
          <w:rFonts w:asciiTheme="minorEastAsia" w:eastAsiaTheme="minorEastAsia" w:hAnsiTheme="minorEastAsia" w:hint="eastAsia"/>
          <w:sz w:val="24"/>
        </w:rPr>
        <w:t>标准区别在于：（</w:t>
      </w:r>
      <w:r w:rsidRPr="009522C2">
        <w:rPr>
          <w:rFonts w:asciiTheme="minorEastAsia" w:eastAsiaTheme="minorEastAsia" w:hAnsiTheme="minorEastAsia"/>
          <w:sz w:val="24"/>
        </w:rPr>
        <w:t>1</w:t>
      </w:r>
      <w:r w:rsidRPr="009522C2">
        <w:rPr>
          <w:rFonts w:asciiTheme="minorEastAsia" w:eastAsiaTheme="minorEastAsia" w:hAnsiTheme="minorEastAsia" w:hint="eastAsia"/>
          <w:sz w:val="24"/>
        </w:rPr>
        <w:t>）适用对象不同：</w:t>
      </w:r>
      <w:r w:rsidRPr="009522C2">
        <w:rPr>
          <w:rFonts w:asciiTheme="minorEastAsia" w:eastAsiaTheme="minorEastAsia" w:hAnsiTheme="minorEastAsia"/>
          <w:sz w:val="24"/>
        </w:rPr>
        <w:t>1</w:t>
      </w:r>
      <w:r w:rsidRPr="009522C2">
        <w:rPr>
          <w:rFonts w:asciiTheme="minorEastAsia" w:eastAsiaTheme="minorEastAsia" w:hAnsiTheme="minorEastAsia" w:hint="eastAsia"/>
          <w:sz w:val="24"/>
        </w:rPr>
        <w:t>）本标准专门针对人工培育的新品种菲律宾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hint="eastAsia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/>
          <w:sz w:val="24"/>
        </w:rPr>
        <w:t>2</w:t>
      </w:r>
      <w:r w:rsidRPr="009522C2">
        <w:rPr>
          <w:rFonts w:asciiTheme="minorEastAsia" w:eastAsiaTheme="minorEastAsia" w:hAnsiTheme="minorEastAsia" w:hint="eastAsia"/>
          <w:sz w:val="24"/>
        </w:rPr>
        <w:t>号”苗种人工繁育和养殖技术制订，但同时也适用于未经选育的北方野生群体，但不适合南方群体；</w:t>
      </w:r>
      <w:r w:rsidRPr="009522C2">
        <w:rPr>
          <w:rFonts w:asciiTheme="minorEastAsia" w:eastAsiaTheme="minorEastAsia" w:hAnsiTheme="minorEastAsia"/>
          <w:sz w:val="24"/>
        </w:rPr>
        <w:t>2</w:t>
      </w:r>
      <w:r w:rsidRPr="009522C2">
        <w:rPr>
          <w:rFonts w:asciiTheme="minorEastAsia" w:eastAsiaTheme="minorEastAsia" w:hAnsiTheme="minorEastAsia" w:hint="eastAsia"/>
          <w:sz w:val="24"/>
        </w:rPr>
        <w:t>）不仅适用于南方室内人工苗种繁育，也适用于北方室内苗种繁育；（</w:t>
      </w:r>
      <w:r w:rsidRPr="009522C2">
        <w:rPr>
          <w:rFonts w:asciiTheme="minorEastAsia" w:eastAsiaTheme="minorEastAsia" w:hAnsiTheme="minorEastAsia"/>
          <w:sz w:val="24"/>
        </w:rPr>
        <w:t>2</w:t>
      </w:r>
      <w:r w:rsidRPr="009522C2">
        <w:rPr>
          <w:rFonts w:asciiTheme="minorEastAsia" w:eastAsiaTheme="minorEastAsia" w:hAnsiTheme="minorEastAsia" w:hint="eastAsia"/>
          <w:sz w:val="24"/>
        </w:rPr>
        <w:t>）使用</w:t>
      </w:r>
      <w:r w:rsidRPr="009522C2">
        <w:rPr>
          <w:rFonts w:asciiTheme="minorEastAsia" w:eastAsiaTheme="minorEastAsia" w:hAnsiTheme="minorEastAsia" w:hint="eastAsia"/>
          <w:sz w:val="24"/>
        </w:rPr>
        <w:lastRenderedPageBreak/>
        <w:t>范围不同：已有的标准涵盖了</w:t>
      </w:r>
      <w:r w:rsidRPr="009522C2">
        <w:rPr>
          <w:rFonts w:asciiTheme="minorEastAsia" w:eastAsiaTheme="minorEastAsia" w:hAnsiTheme="minorEastAsia"/>
          <w:sz w:val="24"/>
        </w:rPr>
        <w:t>《菲律宾蛤仔大水面人工育苗》</w:t>
      </w:r>
      <w:r w:rsidRPr="009522C2">
        <w:rPr>
          <w:rFonts w:asciiTheme="minorEastAsia" w:eastAsiaTheme="minorEastAsia" w:hAnsiTheme="minorEastAsia" w:hint="eastAsia"/>
          <w:sz w:val="24"/>
        </w:rPr>
        <w:t>，本标准只适用于“斑马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hint="eastAsia"/>
          <w:sz w:val="24"/>
        </w:rPr>
        <w:t>2号”新品种和北方群体室内人工苗种繁育；（</w:t>
      </w:r>
      <w:r w:rsidRPr="009522C2">
        <w:rPr>
          <w:rFonts w:asciiTheme="minorEastAsia" w:eastAsiaTheme="minorEastAsia" w:hAnsiTheme="minorEastAsia"/>
          <w:sz w:val="24"/>
        </w:rPr>
        <w:t>3</w:t>
      </w:r>
      <w:r w:rsidRPr="009522C2">
        <w:rPr>
          <w:rFonts w:asciiTheme="minorEastAsia" w:eastAsiaTheme="minorEastAsia" w:hAnsiTheme="minorEastAsia" w:hint="eastAsia"/>
          <w:sz w:val="24"/>
        </w:rPr>
        <w:t>）技术先进性不同：本标准集成了滩涂贝类当代最先进的苗种繁育技术，</w:t>
      </w:r>
      <w:proofErr w:type="gramStart"/>
      <w:r w:rsidRPr="009522C2">
        <w:rPr>
          <w:rFonts w:asciiTheme="minorEastAsia" w:eastAsiaTheme="minorEastAsia" w:hAnsiTheme="minorEastAsia" w:hint="eastAsia"/>
          <w:sz w:val="24"/>
        </w:rPr>
        <w:t>包括亲贝规模化</w:t>
      </w:r>
      <w:proofErr w:type="gramEnd"/>
      <w:r w:rsidRPr="009522C2">
        <w:rPr>
          <w:rFonts w:asciiTheme="minorEastAsia" w:eastAsiaTheme="minorEastAsia" w:hAnsiTheme="minorEastAsia" w:hint="eastAsia"/>
          <w:sz w:val="24"/>
        </w:rPr>
        <w:t>培育技术、</w:t>
      </w:r>
      <w:r w:rsidRPr="009522C2">
        <w:rPr>
          <w:rFonts w:asciiTheme="minorEastAsia" w:eastAsiaTheme="minorEastAsia" w:hAnsiTheme="minorEastAsia"/>
          <w:sz w:val="24"/>
        </w:rPr>
        <w:t>幼虫</w:t>
      </w:r>
      <w:r w:rsidRPr="009522C2">
        <w:rPr>
          <w:rFonts w:asciiTheme="minorEastAsia" w:eastAsiaTheme="minorEastAsia" w:hAnsiTheme="minorEastAsia" w:hint="eastAsia"/>
          <w:sz w:val="24"/>
        </w:rPr>
        <w:t>高密度</w:t>
      </w:r>
      <w:r w:rsidRPr="009522C2">
        <w:rPr>
          <w:rFonts w:asciiTheme="minorEastAsia" w:eastAsiaTheme="minorEastAsia" w:hAnsiTheme="minorEastAsia"/>
          <w:sz w:val="24"/>
        </w:rPr>
        <w:t>培育</w:t>
      </w:r>
      <w:r w:rsidRPr="009522C2">
        <w:rPr>
          <w:rFonts w:asciiTheme="minorEastAsia" w:eastAsiaTheme="minorEastAsia" w:hAnsiTheme="minorEastAsia" w:hint="eastAsia"/>
          <w:sz w:val="24"/>
        </w:rPr>
        <w:t>技术及</w:t>
      </w:r>
      <w:proofErr w:type="gramStart"/>
      <w:r w:rsidRPr="009522C2">
        <w:rPr>
          <w:rFonts w:asciiTheme="minorEastAsia" w:eastAsiaTheme="minorEastAsia" w:hAnsiTheme="minorEastAsia"/>
          <w:sz w:val="24"/>
        </w:rPr>
        <w:t>稚</w:t>
      </w:r>
      <w:proofErr w:type="gramEnd"/>
      <w:r w:rsidRPr="009522C2">
        <w:rPr>
          <w:rFonts w:asciiTheme="minorEastAsia" w:eastAsiaTheme="minorEastAsia" w:hAnsiTheme="minorEastAsia"/>
          <w:sz w:val="24"/>
        </w:rPr>
        <w:t>贝</w:t>
      </w:r>
      <w:r w:rsidRPr="009522C2">
        <w:rPr>
          <w:rFonts w:asciiTheme="minorEastAsia" w:eastAsiaTheme="minorEastAsia" w:hAnsiTheme="minorEastAsia" w:hint="eastAsia"/>
          <w:sz w:val="24"/>
        </w:rPr>
        <w:t>高效</w:t>
      </w:r>
      <w:proofErr w:type="gramStart"/>
      <w:r w:rsidRPr="009522C2">
        <w:rPr>
          <w:rFonts w:asciiTheme="minorEastAsia" w:eastAsiaTheme="minorEastAsia" w:hAnsiTheme="minorEastAsia"/>
          <w:sz w:val="24"/>
        </w:rPr>
        <w:t>中间育</w:t>
      </w:r>
      <w:proofErr w:type="gramEnd"/>
      <w:r w:rsidRPr="009522C2">
        <w:rPr>
          <w:rFonts w:asciiTheme="minorEastAsia" w:eastAsiaTheme="minorEastAsia" w:hAnsiTheme="minorEastAsia"/>
          <w:sz w:val="24"/>
        </w:rPr>
        <w:t>成</w:t>
      </w:r>
      <w:r w:rsidRPr="009522C2">
        <w:rPr>
          <w:rFonts w:asciiTheme="minorEastAsia" w:eastAsiaTheme="minorEastAsia" w:hAnsiTheme="minorEastAsia" w:hint="eastAsia"/>
          <w:sz w:val="24"/>
        </w:rPr>
        <w:t>技术。</w:t>
      </w:r>
    </w:p>
    <w:p w:rsidR="00396753" w:rsidRPr="009522C2" w:rsidRDefault="00396753" w:rsidP="00442A6B">
      <w:pPr>
        <w:pStyle w:val="ae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937404" w:rsidRPr="009522C2" w:rsidRDefault="009010F1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五</w:t>
      </w:r>
      <w:r w:rsidR="00740318" w:rsidRPr="009522C2">
        <w:rPr>
          <w:rFonts w:asciiTheme="minorEastAsia" w:eastAsiaTheme="minorEastAsia" w:hAnsiTheme="minorEastAsia"/>
          <w:b/>
          <w:bCs/>
          <w:sz w:val="32"/>
          <w:szCs w:val="32"/>
        </w:rPr>
        <w:t>、</w:t>
      </w:r>
      <w:r w:rsidR="00937404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与有关的现行法律、法规的关系</w:t>
      </w:r>
    </w:p>
    <w:p w:rsidR="00937404" w:rsidRDefault="00937404" w:rsidP="00937404">
      <w:pPr>
        <w:ind w:firstLineChars="200" w:firstLine="480"/>
        <w:rPr>
          <w:rFonts w:asciiTheme="minorEastAsia" w:eastAsiaTheme="minorEastAsia" w:hAnsiTheme="minorEastAsia"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sz w:val="24"/>
        </w:rPr>
        <w:t>符合现行法律、法规规定</w:t>
      </w:r>
      <w:r w:rsidRPr="0032122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96753" w:rsidRPr="0032122C" w:rsidRDefault="00396753" w:rsidP="00937404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740318" w:rsidRPr="009522C2" w:rsidRDefault="00937404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六、</w:t>
      </w:r>
      <w:r w:rsidR="00740318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重大分歧意见的处理经过和依据</w:t>
      </w:r>
    </w:p>
    <w:p w:rsidR="00740318" w:rsidRDefault="00740318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9522C2">
        <w:rPr>
          <w:rFonts w:asciiTheme="minorEastAsia" w:eastAsiaTheme="minorEastAsia" w:hAnsiTheme="minorEastAsia" w:hint="eastAsia"/>
          <w:sz w:val="24"/>
        </w:rPr>
        <w:t>标准的送审稿征求有关专家、服务单位和相关部门的意见，根据本标准制定的原则，将采纳合理的意见和建议，进一步完善本标准。对不同的意见和分歧，根据标准制定的原则协商解决。</w:t>
      </w:r>
    </w:p>
    <w:p w:rsidR="00396753" w:rsidRPr="009522C2" w:rsidRDefault="00396753" w:rsidP="00890781">
      <w:pPr>
        <w:autoSpaceDE w:val="0"/>
        <w:autoSpaceDN w:val="0"/>
        <w:adjustRightInd w:val="0"/>
        <w:spacing w:beforeLines="50" w:afterLines="50" w:line="5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412BC7" w:rsidRPr="009522C2" w:rsidRDefault="00937404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七</w:t>
      </w:r>
      <w:r w:rsidR="00412BC7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、作为推荐性标准或者强制性标准的建议及其理由</w:t>
      </w:r>
    </w:p>
    <w:p w:rsidR="00052ADD" w:rsidRDefault="00052ADD" w:rsidP="00052ADD">
      <w:pPr>
        <w:spacing w:before="50" w:after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菲律宾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2号”是大连海洋大学从辽宁大连市石河群体中选育的新品种（登记号为 GS-01-007-2021）。它既克服了野生及野生到家化过度群体的缺点，又克服了南方苗种的不足，壳色美观，生长快，抗逆性强，在北方滩涂和浅海可以安全越冬，是实现苗种本地化的最佳载体。作为人工培育的新品种，菲律宾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2号”在生长、存活、抗逆等性状上</w:t>
      </w:r>
      <w:r w:rsidR="004761C7" w:rsidRPr="009522C2">
        <w:rPr>
          <w:rFonts w:asciiTheme="minorEastAsia" w:eastAsiaTheme="minorEastAsia" w:hAnsiTheme="minorEastAsia" w:cs="宋体" w:hint="eastAsia"/>
          <w:kern w:val="0"/>
          <w:sz w:val="24"/>
        </w:rPr>
        <w:t>优</w:t>
      </w:r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于未经人工选育的野生或野生到家化的过度群体，也在生物学上与南方群体存在显著差异，其室内苗种人工繁育技术，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包括亲贝规模化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培育、幼虫高密度培育及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稚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贝高效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中间育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成技术与已有标准或规范有显著不同。目前，菲律宾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2号” 苗种人工繁育和养殖技术已经成熟，但尚未形成标准和规范。因此制定菲律宾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仔“斑马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2号” 苗种繁育和养殖技术规范，把成熟的技术以标准的形式固化下来，对</w:t>
      </w:r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良种推广，实现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仔苗种本地化，推动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蛤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仔养殖产业健康可持续发展具有重要意义。</w:t>
      </w:r>
    </w:p>
    <w:p w:rsidR="00396753" w:rsidRPr="009522C2" w:rsidRDefault="00396753" w:rsidP="00052ADD">
      <w:pPr>
        <w:spacing w:before="50" w:after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937404" w:rsidRPr="009522C2" w:rsidRDefault="00937404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八</w:t>
      </w:r>
      <w:r w:rsidR="00412BC7"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贯彻标准的要求和措施建议（包括组织措施、技术措施、过渡办法等内容）</w:t>
      </w:r>
    </w:p>
    <w:p w:rsidR="00412BC7" w:rsidRPr="009522C2" w:rsidRDefault="00412BC7" w:rsidP="00937404">
      <w:pPr>
        <w:spacing w:before="50" w:after="50" w:line="5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建议作为本标准的主要起草单位和组织实施单位，</w:t>
      </w:r>
      <w:proofErr w:type="gramStart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待本标准</w:t>
      </w:r>
      <w:proofErr w:type="gramEnd"/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发布实施后，</w:t>
      </w:r>
      <w:r w:rsidR="004761C7" w:rsidRPr="009522C2">
        <w:rPr>
          <w:rFonts w:asciiTheme="minorEastAsia" w:eastAsiaTheme="minorEastAsia" w:hAnsiTheme="minorEastAsia" w:cs="宋体" w:hint="eastAsia"/>
          <w:kern w:val="0"/>
          <w:sz w:val="24"/>
        </w:rPr>
        <w:t>大连海洋大学</w:t>
      </w:r>
      <w:r w:rsidRPr="009522C2">
        <w:rPr>
          <w:rFonts w:asciiTheme="minorEastAsia" w:eastAsiaTheme="minorEastAsia" w:hAnsiTheme="minorEastAsia" w:cs="宋体" w:hint="eastAsia"/>
          <w:kern w:val="0"/>
          <w:sz w:val="24"/>
        </w:rPr>
        <w:t>应组织相关养殖企业、养殖个体等相关单位进行宣贯培训，加强标准实施的监督检查，定期评价和跟踪，发现问题及时解决。</w:t>
      </w:r>
    </w:p>
    <w:p w:rsidR="00ED7733" w:rsidRPr="0032122C" w:rsidRDefault="00ED7733" w:rsidP="00937404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37404" w:rsidRPr="009522C2" w:rsidRDefault="00937404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九、废止现行有关标准的建议</w:t>
      </w:r>
    </w:p>
    <w:p w:rsidR="00937404" w:rsidRDefault="00937404" w:rsidP="00937404">
      <w:pPr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无。</w:t>
      </w:r>
    </w:p>
    <w:p w:rsidR="00396753" w:rsidRPr="0032122C" w:rsidRDefault="00396753" w:rsidP="00937404">
      <w:pPr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937404" w:rsidRPr="009522C2" w:rsidRDefault="00937404" w:rsidP="00937404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522C2">
        <w:rPr>
          <w:rFonts w:asciiTheme="minorEastAsia" w:eastAsiaTheme="minorEastAsia" w:hAnsiTheme="minorEastAsia" w:hint="eastAsia"/>
          <w:b/>
          <w:bCs/>
          <w:sz w:val="32"/>
          <w:szCs w:val="32"/>
        </w:rPr>
        <w:t>十、其他应予说明的事项</w:t>
      </w:r>
    </w:p>
    <w:p w:rsidR="00937404" w:rsidRDefault="00937404" w:rsidP="00937404">
      <w:pPr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2122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无。</w:t>
      </w:r>
    </w:p>
    <w:p w:rsidR="00396753" w:rsidRPr="0032122C" w:rsidRDefault="00396753" w:rsidP="00937404">
      <w:pPr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396753" w:rsidRDefault="00396753" w:rsidP="00396753">
      <w:pPr>
        <w:pStyle w:val="afb"/>
        <w:ind w:firstLineChars="0" w:firstLine="0"/>
        <w:jc w:val="center"/>
      </w:pPr>
      <w:bookmarkStart w:id="17" w:name="BookMark8"/>
      <w:r>
        <w:rPr>
          <w:rFonts w:hint="eastAsia"/>
          <w:noProof/>
        </w:rPr>
        <w:drawing>
          <wp:inline distT="0" distB="0" distL="0" distR="0">
            <wp:extent cx="1485900" cy="317500"/>
            <wp:effectExtent l="0" t="0" r="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 w:rsidR="00412BC7" w:rsidRPr="0032122C" w:rsidRDefault="00412BC7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/>
        </w:rPr>
      </w:pPr>
    </w:p>
    <w:p w:rsidR="00412BC7" w:rsidRPr="0032122C" w:rsidRDefault="00412BC7" w:rsidP="0089078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/>
        </w:rPr>
      </w:pPr>
    </w:p>
    <w:p w:rsidR="00740318" w:rsidRPr="0032122C" w:rsidRDefault="00740318" w:rsidP="00F240D1">
      <w:pPr>
        <w:autoSpaceDE w:val="0"/>
        <w:autoSpaceDN w:val="0"/>
        <w:adjustRightInd w:val="0"/>
        <w:spacing w:beforeLines="50" w:afterLines="5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740318" w:rsidRPr="0032122C" w:rsidSect="00B1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C4" w:rsidRDefault="000A3DC4" w:rsidP="005E044D">
      <w:r>
        <w:separator/>
      </w:r>
    </w:p>
  </w:endnote>
  <w:endnote w:type="continuationSeparator" w:id="0">
    <w:p w:rsidR="000A3DC4" w:rsidRDefault="000A3DC4" w:rsidP="005E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6C" w:rsidRDefault="0099566C">
    <w:pPr>
      <w:pStyle w:val="ac"/>
      <w:jc w:val="center"/>
    </w:pPr>
    <w:r w:rsidRPr="00F240D1">
      <w:fldChar w:fldCharType="begin"/>
    </w:r>
    <w:r>
      <w:instrText>PAGE   \* MERGEFORMAT</w:instrText>
    </w:r>
    <w:r w:rsidRPr="00F240D1">
      <w:fldChar w:fldCharType="separate"/>
    </w:r>
    <w:r w:rsidR="001F7F86" w:rsidRPr="001F7F86">
      <w:rPr>
        <w:noProof/>
        <w:lang w:val="zh-CN"/>
      </w:rPr>
      <w:t>2</w:t>
    </w:r>
    <w:r>
      <w:rPr>
        <w:lang w:val="zh-CN"/>
      </w:rPr>
      <w:fldChar w:fldCharType="end"/>
    </w:r>
  </w:p>
  <w:p w:rsidR="0099566C" w:rsidRDefault="0099566C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6C" w:rsidRDefault="0099566C">
    <w:pPr>
      <w:pStyle w:val="ac"/>
      <w:jc w:val="center"/>
    </w:pPr>
    <w:r w:rsidRPr="00F240D1">
      <w:fldChar w:fldCharType="begin"/>
    </w:r>
    <w:r>
      <w:instrText>PAGE   \* MERGEFORMAT</w:instrText>
    </w:r>
    <w:r w:rsidRPr="00F240D1">
      <w:fldChar w:fldCharType="separate"/>
    </w:r>
    <w:r w:rsidR="001F7F86" w:rsidRPr="001F7F86">
      <w:rPr>
        <w:noProof/>
        <w:lang w:val="zh-CN"/>
      </w:rPr>
      <w:t>1</w:t>
    </w:r>
    <w:r>
      <w:rPr>
        <w:lang w:val="zh-CN"/>
      </w:rPr>
      <w:fldChar w:fldCharType="end"/>
    </w:r>
  </w:p>
  <w:p w:rsidR="0099566C" w:rsidRDefault="0099566C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C4" w:rsidRDefault="000A3DC4" w:rsidP="005E044D">
      <w:r>
        <w:separator/>
      </w:r>
    </w:p>
  </w:footnote>
  <w:footnote w:type="continuationSeparator" w:id="0">
    <w:p w:rsidR="000A3DC4" w:rsidRDefault="000A3DC4" w:rsidP="005E0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EE1"/>
    <w:multiLevelType w:val="hybridMultilevel"/>
    <w:tmpl w:val="C11E385E"/>
    <w:lvl w:ilvl="0" w:tplc="FECC65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524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9312"/>
        </w:tabs>
        <w:ind w:left="893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738"/>
        </w:tabs>
        <w:ind w:left="9638" w:hanging="1700"/>
      </w:pPr>
      <w:rPr>
        <w:rFonts w:hint="eastAsia"/>
      </w:rPr>
    </w:lvl>
  </w:abstractNum>
  <w:abstractNum w:abstractNumId="2">
    <w:nsid w:val="24993F70"/>
    <w:multiLevelType w:val="hybridMultilevel"/>
    <w:tmpl w:val="643E137A"/>
    <w:lvl w:ilvl="0" w:tplc="0026E994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A26546"/>
    <w:multiLevelType w:val="hybridMultilevel"/>
    <w:tmpl w:val="D79C114A"/>
    <w:lvl w:ilvl="0" w:tplc="B5528774">
      <w:start w:val="1"/>
      <w:numFmt w:val="japaneseCounting"/>
      <w:lvlText w:val="%1、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5"/>
        </w:tabs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5"/>
        </w:tabs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5"/>
        </w:tabs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20"/>
      </w:pPr>
    </w:lvl>
  </w:abstractNum>
  <w:abstractNum w:abstractNumId="4">
    <w:nsid w:val="3A7D0658"/>
    <w:multiLevelType w:val="hybridMultilevel"/>
    <w:tmpl w:val="C93EFE6E"/>
    <w:lvl w:ilvl="0" w:tplc="408ED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E7E3F"/>
    <w:multiLevelType w:val="hybridMultilevel"/>
    <w:tmpl w:val="3730876A"/>
    <w:lvl w:ilvl="0" w:tplc="597408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AF49A2"/>
    <w:multiLevelType w:val="hybridMultilevel"/>
    <w:tmpl w:val="1306370A"/>
    <w:lvl w:ilvl="0" w:tplc="46E2B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4C09E7"/>
    <w:multiLevelType w:val="multilevel"/>
    <w:tmpl w:val="3B3A9C3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宋体" w:hAnsi="Times New Roman" w:cs="Times New Roman" w:hint="default"/>
        <w:b w:val="0"/>
        <w:color w:val="000000" w:themeColor="text1"/>
        <w:sz w:val="21"/>
      </w:rPr>
    </w:lvl>
  </w:abstractNum>
  <w:abstractNum w:abstractNumId="8">
    <w:nsid w:val="77705C01"/>
    <w:multiLevelType w:val="multilevel"/>
    <w:tmpl w:val="A720FA5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>
    <w:nsid w:val="78134537"/>
    <w:multiLevelType w:val="multilevel"/>
    <w:tmpl w:val="4636E64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2E3"/>
    <w:rsid w:val="00000E81"/>
    <w:rsid w:val="0001546C"/>
    <w:rsid w:val="000248C9"/>
    <w:rsid w:val="00030B0D"/>
    <w:rsid w:val="00047D57"/>
    <w:rsid w:val="00050A96"/>
    <w:rsid w:val="00052ADD"/>
    <w:rsid w:val="00061FFF"/>
    <w:rsid w:val="00062CFD"/>
    <w:rsid w:val="00074134"/>
    <w:rsid w:val="000813C5"/>
    <w:rsid w:val="00081810"/>
    <w:rsid w:val="0008206E"/>
    <w:rsid w:val="000865E7"/>
    <w:rsid w:val="000A263D"/>
    <w:rsid w:val="000A3DC4"/>
    <w:rsid w:val="000C415C"/>
    <w:rsid w:val="000C6551"/>
    <w:rsid w:val="000D4F7C"/>
    <w:rsid w:val="000D510F"/>
    <w:rsid w:val="000E20A4"/>
    <w:rsid w:val="000E5DBD"/>
    <w:rsid w:val="00131547"/>
    <w:rsid w:val="00155DC9"/>
    <w:rsid w:val="001747DD"/>
    <w:rsid w:val="00184B25"/>
    <w:rsid w:val="00187899"/>
    <w:rsid w:val="0019470D"/>
    <w:rsid w:val="001A406C"/>
    <w:rsid w:val="001B0C4B"/>
    <w:rsid w:val="001D2D51"/>
    <w:rsid w:val="001F7F86"/>
    <w:rsid w:val="002138A0"/>
    <w:rsid w:val="00225C24"/>
    <w:rsid w:val="00233020"/>
    <w:rsid w:val="00242016"/>
    <w:rsid w:val="00243BA2"/>
    <w:rsid w:val="00257A01"/>
    <w:rsid w:val="00260C0F"/>
    <w:rsid w:val="00260F97"/>
    <w:rsid w:val="00266E4B"/>
    <w:rsid w:val="00271217"/>
    <w:rsid w:val="00273C26"/>
    <w:rsid w:val="00291391"/>
    <w:rsid w:val="002A342F"/>
    <w:rsid w:val="002B2EEC"/>
    <w:rsid w:val="002B2FD2"/>
    <w:rsid w:val="002B5A4F"/>
    <w:rsid w:val="002C59BF"/>
    <w:rsid w:val="002D1BC7"/>
    <w:rsid w:val="002E2B3F"/>
    <w:rsid w:val="002E2C9C"/>
    <w:rsid w:val="00310637"/>
    <w:rsid w:val="0032122C"/>
    <w:rsid w:val="00326558"/>
    <w:rsid w:val="00326E23"/>
    <w:rsid w:val="00327E69"/>
    <w:rsid w:val="00335464"/>
    <w:rsid w:val="00340C72"/>
    <w:rsid w:val="003435B3"/>
    <w:rsid w:val="00344699"/>
    <w:rsid w:val="00350B9F"/>
    <w:rsid w:val="00351A99"/>
    <w:rsid w:val="00351DE3"/>
    <w:rsid w:val="0036246F"/>
    <w:rsid w:val="003714EA"/>
    <w:rsid w:val="00374316"/>
    <w:rsid w:val="00380CEA"/>
    <w:rsid w:val="00385E5B"/>
    <w:rsid w:val="00392BE9"/>
    <w:rsid w:val="003938B8"/>
    <w:rsid w:val="00396753"/>
    <w:rsid w:val="003B0418"/>
    <w:rsid w:val="003C0BBB"/>
    <w:rsid w:val="003C5BEA"/>
    <w:rsid w:val="003C74D0"/>
    <w:rsid w:val="003E781E"/>
    <w:rsid w:val="003F2C9F"/>
    <w:rsid w:val="003F7D4F"/>
    <w:rsid w:val="004101CE"/>
    <w:rsid w:val="00412BC7"/>
    <w:rsid w:val="00423267"/>
    <w:rsid w:val="00442A6B"/>
    <w:rsid w:val="0044787A"/>
    <w:rsid w:val="0045326C"/>
    <w:rsid w:val="00456E42"/>
    <w:rsid w:val="004761C7"/>
    <w:rsid w:val="0048023B"/>
    <w:rsid w:val="00490F7C"/>
    <w:rsid w:val="004A1742"/>
    <w:rsid w:val="004A54B9"/>
    <w:rsid w:val="004E1BED"/>
    <w:rsid w:val="004E4D20"/>
    <w:rsid w:val="004F420C"/>
    <w:rsid w:val="00517E1A"/>
    <w:rsid w:val="005269A6"/>
    <w:rsid w:val="0053242A"/>
    <w:rsid w:val="00535433"/>
    <w:rsid w:val="00543A02"/>
    <w:rsid w:val="0055471D"/>
    <w:rsid w:val="005560C4"/>
    <w:rsid w:val="0056487A"/>
    <w:rsid w:val="00570264"/>
    <w:rsid w:val="005910A1"/>
    <w:rsid w:val="005A0949"/>
    <w:rsid w:val="005D0589"/>
    <w:rsid w:val="005D206F"/>
    <w:rsid w:val="005D65FC"/>
    <w:rsid w:val="005E044D"/>
    <w:rsid w:val="005E62B3"/>
    <w:rsid w:val="005F779C"/>
    <w:rsid w:val="00603260"/>
    <w:rsid w:val="00633716"/>
    <w:rsid w:val="00645384"/>
    <w:rsid w:val="00645E59"/>
    <w:rsid w:val="00664959"/>
    <w:rsid w:val="00665243"/>
    <w:rsid w:val="006837B3"/>
    <w:rsid w:val="00684647"/>
    <w:rsid w:val="006907CD"/>
    <w:rsid w:val="006C43F1"/>
    <w:rsid w:val="006C7192"/>
    <w:rsid w:val="006C75BD"/>
    <w:rsid w:val="006D44CE"/>
    <w:rsid w:val="006E0877"/>
    <w:rsid w:val="006E4A8E"/>
    <w:rsid w:val="006E79DC"/>
    <w:rsid w:val="006F517B"/>
    <w:rsid w:val="00702E74"/>
    <w:rsid w:val="00711043"/>
    <w:rsid w:val="00711F9F"/>
    <w:rsid w:val="007347F0"/>
    <w:rsid w:val="00740318"/>
    <w:rsid w:val="00740643"/>
    <w:rsid w:val="00741373"/>
    <w:rsid w:val="00767821"/>
    <w:rsid w:val="007730C3"/>
    <w:rsid w:val="00777D35"/>
    <w:rsid w:val="007817AC"/>
    <w:rsid w:val="007A491A"/>
    <w:rsid w:val="007B10EE"/>
    <w:rsid w:val="007B6311"/>
    <w:rsid w:val="007C1AC7"/>
    <w:rsid w:val="007C729A"/>
    <w:rsid w:val="007D76D1"/>
    <w:rsid w:val="008026E1"/>
    <w:rsid w:val="00811713"/>
    <w:rsid w:val="00813163"/>
    <w:rsid w:val="00815F2C"/>
    <w:rsid w:val="00820D9E"/>
    <w:rsid w:val="00822603"/>
    <w:rsid w:val="00852FE5"/>
    <w:rsid w:val="00890781"/>
    <w:rsid w:val="00894532"/>
    <w:rsid w:val="008A0056"/>
    <w:rsid w:val="008B4B6B"/>
    <w:rsid w:val="008B66A2"/>
    <w:rsid w:val="008B6BA6"/>
    <w:rsid w:val="008D6A63"/>
    <w:rsid w:val="008E281F"/>
    <w:rsid w:val="008E6B7B"/>
    <w:rsid w:val="008E7A1F"/>
    <w:rsid w:val="009010F1"/>
    <w:rsid w:val="0090446A"/>
    <w:rsid w:val="00904F2F"/>
    <w:rsid w:val="00905DDA"/>
    <w:rsid w:val="00906DA0"/>
    <w:rsid w:val="009129F6"/>
    <w:rsid w:val="00935DFB"/>
    <w:rsid w:val="00937404"/>
    <w:rsid w:val="00946049"/>
    <w:rsid w:val="00951E98"/>
    <w:rsid w:val="009522C2"/>
    <w:rsid w:val="00955349"/>
    <w:rsid w:val="009647D8"/>
    <w:rsid w:val="00971FCC"/>
    <w:rsid w:val="00980D15"/>
    <w:rsid w:val="00983E30"/>
    <w:rsid w:val="00985BB4"/>
    <w:rsid w:val="00986667"/>
    <w:rsid w:val="009866D8"/>
    <w:rsid w:val="00994B97"/>
    <w:rsid w:val="0099566C"/>
    <w:rsid w:val="009965CB"/>
    <w:rsid w:val="009A3E51"/>
    <w:rsid w:val="009B4376"/>
    <w:rsid w:val="009D1D92"/>
    <w:rsid w:val="009D3E45"/>
    <w:rsid w:val="009E0245"/>
    <w:rsid w:val="00A0431A"/>
    <w:rsid w:val="00A26F83"/>
    <w:rsid w:val="00A30294"/>
    <w:rsid w:val="00A55DD7"/>
    <w:rsid w:val="00A64E50"/>
    <w:rsid w:val="00A71DB3"/>
    <w:rsid w:val="00A743EC"/>
    <w:rsid w:val="00AA6985"/>
    <w:rsid w:val="00AB3970"/>
    <w:rsid w:val="00AC5E38"/>
    <w:rsid w:val="00AC6B5D"/>
    <w:rsid w:val="00AD1308"/>
    <w:rsid w:val="00AF0780"/>
    <w:rsid w:val="00AF1141"/>
    <w:rsid w:val="00AF1A4A"/>
    <w:rsid w:val="00AF3F1E"/>
    <w:rsid w:val="00AF5CEA"/>
    <w:rsid w:val="00B151A4"/>
    <w:rsid w:val="00B22C7A"/>
    <w:rsid w:val="00B42628"/>
    <w:rsid w:val="00B4508F"/>
    <w:rsid w:val="00B56277"/>
    <w:rsid w:val="00B62073"/>
    <w:rsid w:val="00B73A28"/>
    <w:rsid w:val="00B95928"/>
    <w:rsid w:val="00BA286E"/>
    <w:rsid w:val="00BB201B"/>
    <w:rsid w:val="00BC3C87"/>
    <w:rsid w:val="00BD348F"/>
    <w:rsid w:val="00BE318F"/>
    <w:rsid w:val="00C032EF"/>
    <w:rsid w:val="00C04C22"/>
    <w:rsid w:val="00C10A39"/>
    <w:rsid w:val="00C1110B"/>
    <w:rsid w:val="00C2044A"/>
    <w:rsid w:val="00C218C1"/>
    <w:rsid w:val="00C26710"/>
    <w:rsid w:val="00C317E3"/>
    <w:rsid w:val="00C37C67"/>
    <w:rsid w:val="00C54364"/>
    <w:rsid w:val="00C64F8E"/>
    <w:rsid w:val="00C81E70"/>
    <w:rsid w:val="00C9509C"/>
    <w:rsid w:val="00C95B4F"/>
    <w:rsid w:val="00C978E5"/>
    <w:rsid w:val="00CB2299"/>
    <w:rsid w:val="00CB5715"/>
    <w:rsid w:val="00CC3D9C"/>
    <w:rsid w:val="00CD63EC"/>
    <w:rsid w:val="00CE0D47"/>
    <w:rsid w:val="00CE1F8C"/>
    <w:rsid w:val="00CE73F4"/>
    <w:rsid w:val="00CE7DE4"/>
    <w:rsid w:val="00D05433"/>
    <w:rsid w:val="00D14ED5"/>
    <w:rsid w:val="00D30D27"/>
    <w:rsid w:val="00D3191D"/>
    <w:rsid w:val="00D33A8D"/>
    <w:rsid w:val="00D33C34"/>
    <w:rsid w:val="00D41E22"/>
    <w:rsid w:val="00D43478"/>
    <w:rsid w:val="00D5017E"/>
    <w:rsid w:val="00D6402B"/>
    <w:rsid w:val="00D64C61"/>
    <w:rsid w:val="00D6681E"/>
    <w:rsid w:val="00D67FEF"/>
    <w:rsid w:val="00D702E3"/>
    <w:rsid w:val="00D91C86"/>
    <w:rsid w:val="00DA7F04"/>
    <w:rsid w:val="00DB02D1"/>
    <w:rsid w:val="00DC33CB"/>
    <w:rsid w:val="00DC6FF2"/>
    <w:rsid w:val="00DD279E"/>
    <w:rsid w:val="00DD3FF0"/>
    <w:rsid w:val="00DE7A44"/>
    <w:rsid w:val="00E00316"/>
    <w:rsid w:val="00E1643B"/>
    <w:rsid w:val="00E221F2"/>
    <w:rsid w:val="00E23758"/>
    <w:rsid w:val="00E24BFE"/>
    <w:rsid w:val="00E32E50"/>
    <w:rsid w:val="00E3357E"/>
    <w:rsid w:val="00E33E46"/>
    <w:rsid w:val="00E37F18"/>
    <w:rsid w:val="00E43674"/>
    <w:rsid w:val="00E51F72"/>
    <w:rsid w:val="00E72853"/>
    <w:rsid w:val="00E731F6"/>
    <w:rsid w:val="00E73888"/>
    <w:rsid w:val="00E9552E"/>
    <w:rsid w:val="00EC14AD"/>
    <w:rsid w:val="00EC6A5C"/>
    <w:rsid w:val="00ED0BFC"/>
    <w:rsid w:val="00ED42D0"/>
    <w:rsid w:val="00ED7733"/>
    <w:rsid w:val="00EE79AD"/>
    <w:rsid w:val="00EF5803"/>
    <w:rsid w:val="00F13F39"/>
    <w:rsid w:val="00F20E9F"/>
    <w:rsid w:val="00F23C59"/>
    <w:rsid w:val="00F240D1"/>
    <w:rsid w:val="00F37CCC"/>
    <w:rsid w:val="00F404C9"/>
    <w:rsid w:val="00F46A7C"/>
    <w:rsid w:val="00F522F6"/>
    <w:rsid w:val="00F5524C"/>
    <w:rsid w:val="00F606EB"/>
    <w:rsid w:val="00F618BC"/>
    <w:rsid w:val="00F62864"/>
    <w:rsid w:val="00F62CE5"/>
    <w:rsid w:val="00F65A3E"/>
    <w:rsid w:val="00F96716"/>
    <w:rsid w:val="00FA68D9"/>
    <w:rsid w:val="00FB79BC"/>
    <w:rsid w:val="00FC0C30"/>
    <w:rsid w:val="00FC1D10"/>
    <w:rsid w:val="00FD268A"/>
    <w:rsid w:val="00FD379D"/>
    <w:rsid w:val="00FE0ED1"/>
    <w:rsid w:val="00FE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74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5"/>
    <w:next w:val="a5"/>
    <w:link w:val="1Char"/>
    <w:qFormat/>
    <w:rsid w:val="000818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qFormat/>
    <w:rsid w:val="000818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5"/>
    <w:next w:val="a5"/>
    <w:link w:val="3Char"/>
    <w:qFormat/>
    <w:rsid w:val="000818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nhideWhenUsed/>
    <w:rsid w:val="001747DD"/>
    <w:pPr>
      <w:ind w:leftChars="2500" w:left="100"/>
    </w:pPr>
  </w:style>
  <w:style w:type="character" w:customStyle="1" w:styleId="Char">
    <w:name w:val="日期 Char"/>
    <w:basedOn w:val="a6"/>
    <w:link w:val="a9"/>
    <w:uiPriority w:val="99"/>
    <w:semiHidden/>
    <w:rsid w:val="001747DD"/>
    <w:rPr>
      <w:rFonts w:ascii="Times New Roman" w:eastAsia="宋体" w:hAnsi="Times New Roman" w:cs="Times New Roman"/>
      <w:szCs w:val="24"/>
    </w:rPr>
  </w:style>
  <w:style w:type="paragraph" w:customStyle="1" w:styleId="aa">
    <w:name w:val="段"/>
    <w:link w:val="Char0"/>
    <w:qFormat/>
    <w:rsid w:val="0074031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basedOn w:val="a6"/>
    <w:link w:val="aa"/>
    <w:qFormat/>
    <w:rsid w:val="00740318"/>
    <w:rPr>
      <w:rFonts w:ascii="宋体" w:eastAsia="宋体" w:hAnsi="Times New Roman" w:cs="Times New Roman"/>
      <w:kern w:val="0"/>
      <w:szCs w:val="20"/>
    </w:rPr>
  </w:style>
  <w:style w:type="paragraph" w:styleId="ab">
    <w:name w:val="header"/>
    <w:basedOn w:val="a5"/>
    <w:link w:val="Char1"/>
    <w:uiPriority w:val="99"/>
    <w:unhideWhenUsed/>
    <w:qFormat/>
    <w:rsid w:val="005E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6"/>
    <w:link w:val="ab"/>
    <w:uiPriority w:val="99"/>
    <w:rsid w:val="005E044D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5"/>
    <w:link w:val="Char10"/>
    <w:uiPriority w:val="99"/>
    <w:unhideWhenUsed/>
    <w:qFormat/>
    <w:rsid w:val="005E0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6"/>
    <w:link w:val="ac"/>
    <w:uiPriority w:val="99"/>
    <w:rsid w:val="005E044D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封面标准名称"/>
    <w:rsid w:val="00E37F1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0">
    <w:name w:val="一级条标题"/>
    <w:next w:val="aa"/>
    <w:qFormat/>
    <w:rsid w:val="0071104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71104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qFormat/>
    <w:rsid w:val="00711043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a"/>
    <w:rsid w:val="0071104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a"/>
    <w:rsid w:val="0071104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a"/>
    <w:rsid w:val="00711043"/>
    <w:pPr>
      <w:numPr>
        <w:ilvl w:val="5"/>
      </w:numPr>
      <w:outlineLvl w:val="6"/>
    </w:pPr>
  </w:style>
  <w:style w:type="paragraph" w:styleId="ae">
    <w:name w:val="List Paragraph"/>
    <w:basedOn w:val="a5"/>
    <w:uiPriority w:val="34"/>
    <w:qFormat/>
    <w:rsid w:val="00811713"/>
    <w:pPr>
      <w:ind w:firstLineChars="200" w:firstLine="420"/>
    </w:pPr>
  </w:style>
  <w:style w:type="character" w:styleId="af">
    <w:name w:val="Book Title"/>
    <w:aliases w:val="图表说明"/>
    <w:basedOn w:val="a6"/>
    <w:uiPriority w:val="33"/>
    <w:qFormat/>
    <w:rsid w:val="00F5524C"/>
    <w:rPr>
      <w:rFonts w:eastAsia="黑体"/>
      <w:bCs/>
      <w:spacing w:val="5"/>
      <w:sz w:val="21"/>
    </w:rPr>
  </w:style>
  <w:style w:type="paragraph" w:styleId="af0">
    <w:name w:val="Balloon Text"/>
    <w:basedOn w:val="a5"/>
    <w:link w:val="Char2"/>
    <w:uiPriority w:val="99"/>
    <w:semiHidden/>
    <w:unhideWhenUsed/>
    <w:rsid w:val="00F5524C"/>
    <w:rPr>
      <w:sz w:val="18"/>
      <w:szCs w:val="18"/>
    </w:rPr>
  </w:style>
  <w:style w:type="character" w:customStyle="1" w:styleId="Char2">
    <w:name w:val="批注框文本 Char"/>
    <w:basedOn w:val="a6"/>
    <w:link w:val="af0"/>
    <w:uiPriority w:val="99"/>
    <w:semiHidden/>
    <w:rsid w:val="00F5524C"/>
    <w:rPr>
      <w:rFonts w:ascii="Times New Roman" w:eastAsia="宋体" w:hAnsi="Times New Roman" w:cs="Times New Roman"/>
      <w:sz w:val="18"/>
      <w:szCs w:val="18"/>
    </w:rPr>
  </w:style>
  <w:style w:type="paragraph" w:customStyle="1" w:styleId="af1">
    <w:name w:val="目次、标准名称标题"/>
    <w:basedOn w:val="a5"/>
    <w:next w:val="aa"/>
    <w:rsid w:val="00E3357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styleId="af2">
    <w:name w:val="annotation reference"/>
    <w:basedOn w:val="a6"/>
    <w:uiPriority w:val="99"/>
    <w:semiHidden/>
    <w:unhideWhenUsed/>
    <w:rsid w:val="00F20E9F"/>
    <w:rPr>
      <w:sz w:val="21"/>
      <w:szCs w:val="21"/>
    </w:rPr>
  </w:style>
  <w:style w:type="paragraph" w:styleId="af3">
    <w:name w:val="annotation text"/>
    <w:basedOn w:val="a5"/>
    <w:link w:val="Char3"/>
    <w:uiPriority w:val="99"/>
    <w:semiHidden/>
    <w:unhideWhenUsed/>
    <w:rsid w:val="00F20E9F"/>
    <w:pPr>
      <w:jc w:val="left"/>
    </w:pPr>
  </w:style>
  <w:style w:type="character" w:customStyle="1" w:styleId="Char3">
    <w:name w:val="批注文字 Char"/>
    <w:basedOn w:val="a6"/>
    <w:link w:val="af3"/>
    <w:uiPriority w:val="99"/>
    <w:semiHidden/>
    <w:rsid w:val="00F20E9F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4"/>
    <w:uiPriority w:val="99"/>
    <w:semiHidden/>
    <w:unhideWhenUsed/>
    <w:rsid w:val="00F20E9F"/>
    <w:rPr>
      <w:b/>
      <w:bCs/>
    </w:rPr>
  </w:style>
  <w:style w:type="character" w:customStyle="1" w:styleId="Char4">
    <w:name w:val="批注主题 Char"/>
    <w:basedOn w:val="Char3"/>
    <w:link w:val="af4"/>
    <w:uiPriority w:val="99"/>
    <w:semiHidden/>
    <w:rsid w:val="00F20E9F"/>
    <w:rPr>
      <w:rFonts w:ascii="Times New Roman" w:eastAsia="宋体" w:hAnsi="Times New Roman" w:cs="Times New Roman"/>
      <w:b/>
      <w:bCs/>
      <w:szCs w:val="24"/>
    </w:rPr>
  </w:style>
  <w:style w:type="table" w:styleId="10">
    <w:name w:val="Table Simple 1"/>
    <w:basedOn w:val="a7"/>
    <w:rsid w:val="001B0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标题 3 Char"/>
    <w:basedOn w:val="a6"/>
    <w:link w:val="3"/>
    <w:rsid w:val="0008181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6"/>
    <w:link w:val="1"/>
    <w:rsid w:val="000818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6"/>
    <w:link w:val="2"/>
    <w:rsid w:val="00081810"/>
    <w:rPr>
      <w:rFonts w:ascii="Arial" w:eastAsia="黑体" w:hAnsi="Arial" w:cs="Times New Roman"/>
      <w:b/>
      <w:bCs/>
      <w:sz w:val="32"/>
      <w:szCs w:val="32"/>
    </w:rPr>
  </w:style>
  <w:style w:type="table" w:styleId="af5">
    <w:name w:val="Table Grid"/>
    <w:basedOn w:val="a7"/>
    <w:rsid w:val="000818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5"/>
    <w:rsid w:val="00081810"/>
    <w:pPr>
      <w:widowControl/>
      <w:spacing w:line="480" w:lineRule="auto"/>
      <w:jc w:val="left"/>
    </w:pPr>
    <w:rPr>
      <w:rFonts w:ascii="Arial" w:hAnsi="Arial" w:cs="Arial"/>
      <w:color w:val="000000"/>
      <w:kern w:val="0"/>
      <w:szCs w:val="21"/>
    </w:rPr>
  </w:style>
  <w:style w:type="paragraph" w:customStyle="1" w:styleId="ParaCharCharCharChar">
    <w:name w:val="默认段落字体 Para Char Char Char Char"/>
    <w:basedOn w:val="a5"/>
    <w:rsid w:val="0008181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f7">
    <w:name w:val="page number"/>
    <w:basedOn w:val="a6"/>
    <w:rsid w:val="00081810"/>
  </w:style>
  <w:style w:type="paragraph" w:styleId="11">
    <w:name w:val="toc 1"/>
    <w:basedOn w:val="a5"/>
    <w:next w:val="a5"/>
    <w:autoRedefine/>
    <w:semiHidden/>
    <w:rsid w:val="00081810"/>
  </w:style>
  <w:style w:type="paragraph" w:styleId="20">
    <w:name w:val="toc 2"/>
    <w:basedOn w:val="a5"/>
    <w:next w:val="a5"/>
    <w:autoRedefine/>
    <w:semiHidden/>
    <w:rsid w:val="00081810"/>
    <w:pPr>
      <w:ind w:leftChars="200" w:left="420"/>
    </w:pPr>
  </w:style>
  <w:style w:type="paragraph" w:styleId="30">
    <w:name w:val="toc 3"/>
    <w:basedOn w:val="a5"/>
    <w:next w:val="a5"/>
    <w:autoRedefine/>
    <w:semiHidden/>
    <w:rsid w:val="00081810"/>
    <w:pPr>
      <w:ind w:leftChars="400" w:left="840"/>
    </w:pPr>
  </w:style>
  <w:style w:type="character" w:styleId="af8">
    <w:name w:val="Hyperlink"/>
    <w:basedOn w:val="a6"/>
    <w:rsid w:val="00081810"/>
    <w:rPr>
      <w:color w:val="0000FF"/>
      <w:u w:val="single"/>
    </w:rPr>
  </w:style>
  <w:style w:type="paragraph" w:styleId="af9">
    <w:name w:val="caption"/>
    <w:basedOn w:val="a5"/>
    <w:next w:val="a5"/>
    <w:qFormat/>
    <w:rsid w:val="00052ADD"/>
    <w:pPr>
      <w:ind w:firstLineChars="200" w:firstLine="200"/>
    </w:pPr>
    <w:rPr>
      <w:rFonts w:ascii="等线 Light" w:eastAsia="黑体" w:hAnsi="等线 Light"/>
      <w:sz w:val="20"/>
      <w:szCs w:val="20"/>
    </w:rPr>
  </w:style>
  <w:style w:type="character" w:customStyle="1" w:styleId="Char5">
    <w:name w:val="页脚 Char"/>
    <w:uiPriority w:val="99"/>
    <w:rsid w:val="003F2C9F"/>
    <w:rPr>
      <w:rFonts w:ascii="Helvetica" w:eastAsia="Symbol" w:hAnsi="Helvetica" w:cs="Times New Roman"/>
      <w:kern w:val="2"/>
      <w:sz w:val="18"/>
      <w:szCs w:val="18"/>
    </w:rPr>
  </w:style>
  <w:style w:type="paragraph" w:styleId="afa">
    <w:name w:val="No Spacing"/>
    <w:qFormat/>
    <w:rsid w:val="00F52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b">
    <w:name w:val="标准文件_段"/>
    <w:link w:val="Char6"/>
    <w:qFormat/>
    <w:rsid w:val="00F522F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6">
    <w:name w:val="标准文件_段 Char"/>
    <w:link w:val="afb"/>
    <w:qFormat/>
    <w:rsid w:val="00F522F6"/>
    <w:rPr>
      <w:rFonts w:ascii="宋体" w:eastAsia="宋体" w:hAnsi="Times New Roman" w:cs="Times New Roman"/>
      <w:kern w:val="0"/>
      <w:szCs w:val="20"/>
    </w:rPr>
  </w:style>
  <w:style w:type="paragraph" w:styleId="afc">
    <w:name w:val="Body Text"/>
    <w:basedOn w:val="a5"/>
    <w:link w:val="Char7"/>
    <w:unhideWhenUsed/>
    <w:qFormat/>
    <w:rsid w:val="00935DFB"/>
    <w:pPr>
      <w:spacing w:after="120"/>
    </w:pPr>
    <w:rPr>
      <w:rFonts w:ascii="Calibri" w:hAnsi="Calibri"/>
    </w:rPr>
  </w:style>
  <w:style w:type="character" w:customStyle="1" w:styleId="Char7">
    <w:name w:val="正文文本 Char"/>
    <w:basedOn w:val="a6"/>
    <w:link w:val="afc"/>
    <w:rsid w:val="00935DFB"/>
    <w:rPr>
      <w:rFonts w:ascii="Calibri" w:eastAsia="宋体" w:hAnsi="Calibri" w:cs="Times New Roman"/>
      <w:szCs w:val="24"/>
    </w:rPr>
  </w:style>
  <w:style w:type="paragraph" w:styleId="afd">
    <w:name w:val="Revision"/>
    <w:hidden/>
    <w:uiPriority w:val="99"/>
    <w:semiHidden/>
    <w:rsid w:val="003F7D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4B85-8CA9-4F57-84AC-5651F804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2223</Words>
  <Characters>12676</Characters>
  <Application>Microsoft Office Word</Application>
  <DocSecurity>0</DocSecurity>
  <Lines>105</Lines>
  <Paragraphs>29</Paragraphs>
  <ScaleCrop>false</ScaleCrop>
  <Company>Microsoft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cgn</dc:creator>
  <cp:lastModifiedBy>霍忠明</cp:lastModifiedBy>
  <cp:revision>8</cp:revision>
  <dcterms:created xsi:type="dcterms:W3CDTF">2023-02-21T08:40:00Z</dcterms:created>
  <dcterms:modified xsi:type="dcterms:W3CDTF">2023-02-22T06:04:00Z</dcterms:modified>
</cp:coreProperties>
</file>